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DE COTIZACIÓN DE PRECIOS (RFQ)</w:t>
      </w:r>
    </w:p>
    <w:p w:rsidR="00000000" w:rsidDel="00000000" w:rsidP="00000000" w:rsidRDefault="00000000" w:rsidRPr="00000000" w14:paraId="00000002">
      <w:pPr>
        <w:widowControl w:val="0"/>
        <w:spacing w:before="141" w:line="240" w:lineRule="auto"/>
        <w:ind w:right="407.0078740157493"/>
        <w:jc w:val="center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UNFPA/ECU/RFQ/2024-041</w:t>
      </w:r>
    </w:p>
    <w:p w:rsidR="00000000" w:rsidDel="00000000" w:rsidP="00000000" w:rsidRDefault="00000000" w:rsidRPr="00000000" w14:paraId="00000003">
      <w:pPr>
        <w:widowControl w:val="0"/>
        <w:spacing w:before="141" w:line="240" w:lineRule="auto"/>
        <w:ind w:right="407.0078740157493"/>
        <w:jc w:val="center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left"/>
        <w:tblLayout w:type="fixed"/>
        <w:tblLook w:val="0400"/>
      </w:tblPr>
      <w:tblGrid>
        <w:gridCol w:w="3595"/>
        <w:gridCol w:w="6012"/>
        <w:tblGridChange w:id="0">
          <w:tblGrid>
            <w:gridCol w:w="3595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oferente: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Solicitud de cotización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UNFPA/ECU/RFQ/24/041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Moneda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Dólares estadounidenses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Validez de la cotización: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ANEXAR SU COTIZACIÓN EN BASE AL ANEXO II DESCRIPCIÓN DE LOS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5.0" w:type="dxa"/>
        <w:tblLayout w:type="fixed"/>
        <w:tblLook w:val="0400"/>
      </w:tblPr>
      <w:tblGrid>
        <w:gridCol w:w="675"/>
        <w:gridCol w:w="8175"/>
        <w:gridCol w:w="1215"/>
        <w:tblGridChange w:id="0">
          <w:tblGrid>
            <w:gridCol w:w="675"/>
            <w:gridCol w:w="8175"/>
            <w:gridCol w:w="12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Producto y Descripción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rHeight w:val="969.21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Producto 1</w:t>
            </w:r>
          </w:p>
          <w:p w:rsidR="00000000" w:rsidDel="00000000" w:rsidP="00000000" w:rsidRDefault="00000000" w:rsidRPr="00000000" w14:paraId="00000019">
            <w:pPr>
              <w:ind w:left="72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Metodología,  plan de trabajo e instrumento de encuesta.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Producto 2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60" w:before="40"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Informe de implementación de la encuesta, con base de datos, y análisis preliminar.</w:t>
            </w: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Producto 3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 final de resultados de implementación de una encuesta que contenga los resultados del taller de validación con personal técnico del CONADIS, OPD y otros actores clave.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60" w:before="40" w:line="240" w:lineRule="auto"/>
              <w:ind w:left="720" w:firstLine="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20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el presente certifico que la empresa mencionada anteriormente, en cuyo nombre estoy debidamente autorizado a firmar, ha revisado el documento RFQ No.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UNFPA/LACRO/RFQ/2024/041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incluidos todos sus anexos, las enmiendas al documento de Solicitud de Cotización, RFQ (si corresponde) y las respuestas proporcionadas por el UNFPA a los pedidos de aclaración enviados por los potenciales proveedores de servicios.  Además, la empresa acepta las Condiciones Generales de Contratación del UNFPA y respetará esta cotización hasta su vencimiento.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242.0" w:type="dxa"/>
            <w:jc w:val="left"/>
            <w:tbl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  <w:insideH w:color="d9d9d9" w:space="0" w:sz="4" w:val="single"/>
              <w:insideV w:color="d9d9d9" w:space="0" w:sz="4" w:val="single"/>
            </w:tblBorders>
            <w:tblLayout w:type="fixed"/>
            <w:tblLook w:val="0400"/>
          </w:tblPr>
          <w:tblGrid>
            <w:gridCol w:w="4623"/>
            <w:gridCol w:w="2309"/>
            <w:gridCol w:w="2310"/>
            <w:tblGridChange w:id="0">
              <w:tblGrid>
                <w:gridCol w:w="4623"/>
                <w:gridCol w:w="2309"/>
                <w:gridCol w:w="23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9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D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E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bookmarkStart w:colFirst="0" w:colLast="0" w:name="_heading=h.2et92p0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Nombre y cargo</w:t>
                </w:r>
              </w:p>
            </w:tc>
            <w:tc>
              <w:tcPr>
                <w:gridSpan w:val="2"/>
                <w:shd w:fill="auto" w:val="clear"/>
                <w:vAlign w:val="center"/>
              </w:tcPr>
              <w:p w:rsidR="00000000" w:rsidDel="00000000" w:rsidP="00000000" w:rsidRDefault="00000000" w:rsidRPr="00000000" w14:paraId="0000003F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Fecha y lugar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" w:line="240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80" w:line="240" w:lineRule="auto"/>
        <w:ind w:right="35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Contrato Minimis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44">
      <w:pPr>
        <w:widowControl w:val="0"/>
        <w:spacing w:before="80" w:line="240" w:lineRule="auto"/>
        <w:ind w:right="355"/>
        <w:rPr/>
      </w:pPr>
      <w:bookmarkStart w:colFirst="0" w:colLast="0" w:name="_heading=h.gjdgxs" w:id="1"/>
      <w:bookmarkEnd w:id="1"/>
      <w:hyperlink r:id="rId7">
        <w:r w:rsidDel="00000000" w:rsidR="00000000" w:rsidRPr="00000000">
          <w:rPr>
            <w:rFonts w:ascii="Calibri" w:cs="Calibri" w:eastAsia="Calibri" w:hAnsi="Calibri"/>
            <w:color w:val="263238"/>
            <w:sz w:val="20"/>
            <w:szCs w:val="20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80" w:line="240" w:lineRule="auto"/>
        <w:ind w:right="35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886.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0B38LicFH5YHsVUZ4aFhmcFVBM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aOZ40mf8TU6mbNdxYlwT2/l1A==">CgMxLjAaHwoBMBIaChgICVIUChJ0YWJsZS5mbDJuNHd3b3JnNnMyCWguMmV0OTJwMDIIaC5namRneHM4AHIhMVAzVk5ZVmRjM3lFYkxFQWplUWx0QXJRY2JtS3NwZ2Ru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