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0C" w:rsidRPr="003C0322" w:rsidRDefault="00255B41">
      <w:pPr>
        <w:spacing w:before="141"/>
        <w:ind w:left="2560"/>
        <w:rPr>
          <w:rFonts w:ascii="Arial" w:eastAsia="Arial" w:hAnsi="Arial" w:cs="Arial"/>
          <w:sz w:val="36"/>
          <w:szCs w:val="36"/>
          <w:lang w:val="es-EC"/>
        </w:rPr>
      </w:pPr>
      <w:r w:rsidRPr="003C0322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es-EC"/>
        </w:rPr>
        <w:t>FORMULARIO</w:t>
      </w:r>
      <w:r w:rsidRPr="003C0322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es-EC"/>
        </w:rPr>
        <w:t xml:space="preserve"> </w:t>
      </w:r>
      <w:r w:rsidRPr="003C0322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es-EC"/>
        </w:rPr>
        <w:t>DE</w:t>
      </w:r>
      <w:r w:rsidRPr="003C0322"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  <w:lang w:val="es-EC"/>
        </w:rPr>
        <w:t xml:space="preserve"> </w:t>
      </w:r>
      <w:r w:rsidRPr="003C0322">
        <w:rPr>
          <w:rFonts w:ascii="Arial" w:eastAsia="Arial" w:hAnsi="Arial" w:cs="Arial"/>
          <w:b/>
          <w:bCs/>
          <w:sz w:val="20"/>
          <w:szCs w:val="20"/>
          <w:u w:val="thick" w:color="000000"/>
          <w:lang w:val="es-EC"/>
        </w:rPr>
        <w:t>COTIZACIÓN</w:t>
      </w:r>
      <w:r w:rsidRPr="003C0322">
        <w:rPr>
          <w:rFonts w:ascii="Arial" w:eastAsia="Arial" w:hAnsi="Arial" w:cs="Arial"/>
          <w:b/>
          <w:bCs/>
          <w:spacing w:val="43"/>
          <w:sz w:val="20"/>
          <w:szCs w:val="20"/>
          <w:u w:val="thick" w:color="000000"/>
          <w:lang w:val="es-EC"/>
        </w:rPr>
        <w:t xml:space="preserve"> </w:t>
      </w:r>
      <w:r w:rsidRPr="003C0322">
        <w:rPr>
          <w:rFonts w:ascii="Arial" w:eastAsia="Arial" w:hAnsi="Arial" w:cs="Arial"/>
          <w:b/>
          <w:bCs/>
          <w:sz w:val="36"/>
          <w:szCs w:val="36"/>
          <w:u w:val="thick" w:color="000000"/>
          <w:lang w:val="es-EC"/>
        </w:rPr>
        <w:t>N°</w:t>
      </w:r>
      <w:r w:rsidR="006751CB">
        <w:rPr>
          <w:rFonts w:ascii="Arial" w:eastAsia="Arial" w:hAnsi="Arial" w:cs="Arial"/>
          <w:b/>
          <w:bCs/>
          <w:sz w:val="36"/>
          <w:szCs w:val="36"/>
          <w:u w:val="thick" w:color="000000"/>
          <w:lang w:val="es-EC"/>
        </w:rPr>
        <w:t>0</w:t>
      </w:r>
      <w:r w:rsidR="00EF19AA">
        <w:rPr>
          <w:rFonts w:ascii="Arial" w:eastAsia="Arial" w:hAnsi="Arial" w:cs="Arial"/>
          <w:b/>
          <w:bCs/>
          <w:sz w:val="36"/>
          <w:szCs w:val="36"/>
          <w:u w:val="thick" w:color="000000"/>
          <w:lang w:val="es-EC"/>
        </w:rPr>
        <w:t>13</w:t>
      </w:r>
    </w:p>
    <w:p w:rsidR="00A76C0C" w:rsidRPr="003C0322" w:rsidRDefault="00A76C0C">
      <w:pPr>
        <w:spacing w:before="11"/>
        <w:rPr>
          <w:rFonts w:ascii="Arial" w:eastAsia="Arial" w:hAnsi="Arial" w:cs="Arial"/>
          <w:b/>
          <w:bCs/>
          <w:sz w:val="13"/>
          <w:szCs w:val="13"/>
          <w:lang w:val="es-EC"/>
        </w:rPr>
      </w:pPr>
    </w:p>
    <w:p w:rsidR="000431EC" w:rsidRDefault="00255B41">
      <w:pPr>
        <w:pStyle w:val="Ttulo1"/>
        <w:tabs>
          <w:tab w:val="left" w:pos="3234"/>
        </w:tabs>
        <w:spacing w:before="72"/>
        <w:ind w:right="4620"/>
        <w:rPr>
          <w:spacing w:val="-1"/>
          <w:lang w:val="es-EC"/>
        </w:rPr>
      </w:pPr>
      <w:r w:rsidRPr="003C0322">
        <w:rPr>
          <w:spacing w:val="-1"/>
          <w:lang w:val="es-EC"/>
        </w:rPr>
        <w:t>Nombre</w:t>
      </w:r>
      <w:r w:rsidRPr="003C0322">
        <w:rPr>
          <w:lang w:val="es-EC"/>
        </w:rPr>
        <w:t xml:space="preserve"> de</w:t>
      </w:r>
      <w:r w:rsidRPr="003C0322">
        <w:rPr>
          <w:spacing w:val="-2"/>
          <w:lang w:val="es-EC"/>
        </w:rPr>
        <w:t xml:space="preserve"> </w:t>
      </w:r>
      <w:r w:rsidRPr="003C0322">
        <w:rPr>
          <w:lang w:val="es-EC"/>
        </w:rPr>
        <w:t>la</w:t>
      </w:r>
      <w:r w:rsidRPr="003C0322">
        <w:rPr>
          <w:spacing w:val="-2"/>
          <w:lang w:val="es-EC"/>
        </w:rPr>
        <w:t xml:space="preserve"> </w:t>
      </w:r>
      <w:r w:rsidRPr="003C0322">
        <w:rPr>
          <w:spacing w:val="-1"/>
          <w:lang w:val="es-EC"/>
        </w:rPr>
        <w:t>empresa:</w:t>
      </w:r>
      <w:r w:rsidR="000431EC">
        <w:rPr>
          <w:spacing w:val="-1"/>
          <w:lang w:val="es-EC"/>
        </w:rPr>
        <w:t xml:space="preserve">  </w:t>
      </w:r>
    </w:p>
    <w:p w:rsidR="00A76C0C" w:rsidRDefault="00255B41">
      <w:pPr>
        <w:pStyle w:val="Ttulo1"/>
        <w:tabs>
          <w:tab w:val="left" w:pos="3234"/>
        </w:tabs>
        <w:spacing w:before="72"/>
        <w:ind w:right="4620"/>
        <w:rPr>
          <w:spacing w:val="-1"/>
          <w:lang w:val="es-EC"/>
        </w:rPr>
      </w:pPr>
      <w:r w:rsidRPr="003C0322">
        <w:rPr>
          <w:spacing w:val="-1"/>
          <w:lang w:val="es-EC"/>
        </w:rPr>
        <w:t>Fecha</w:t>
      </w:r>
      <w:r w:rsidR="009178FB">
        <w:rPr>
          <w:spacing w:val="-1"/>
          <w:lang w:val="es-EC"/>
        </w:rPr>
        <w:t xml:space="preserve"> de </w:t>
      </w:r>
      <w:r w:rsidR="00704016">
        <w:rPr>
          <w:spacing w:val="-1"/>
          <w:lang w:val="es-EC"/>
        </w:rPr>
        <w:t>la co</w:t>
      </w:r>
      <w:r w:rsidR="006D09FD">
        <w:rPr>
          <w:spacing w:val="-1"/>
          <w:lang w:val="es-EC"/>
        </w:rPr>
        <w:t>nvocatoria</w:t>
      </w:r>
      <w:r w:rsidRPr="003C0322">
        <w:rPr>
          <w:spacing w:val="-1"/>
          <w:lang w:val="es-EC"/>
        </w:rPr>
        <w:t>:</w:t>
      </w:r>
      <w:r w:rsidR="006751CB">
        <w:rPr>
          <w:spacing w:val="-1"/>
          <w:lang w:val="es-EC"/>
        </w:rPr>
        <w:t xml:space="preserve"> </w:t>
      </w:r>
      <w:r w:rsidR="00F84477" w:rsidRPr="00F84477">
        <w:rPr>
          <w:b w:val="0"/>
          <w:spacing w:val="-1"/>
          <w:lang w:val="es-EC"/>
        </w:rPr>
        <w:t>1</w:t>
      </w:r>
      <w:r w:rsidR="00EF19AA">
        <w:rPr>
          <w:b w:val="0"/>
          <w:spacing w:val="-1"/>
          <w:lang w:val="es-EC"/>
        </w:rPr>
        <w:t>2</w:t>
      </w:r>
      <w:r w:rsidR="00F84477" w:rsidRPr="00F84477">
        <w:rPr>
          <w:b w:val="0"/>
          <w:spacing w:val="-1"/>
          <w:lang w:val="es-EC"/>
        </w:rPr>
        <w:t>/0</w:t>
      </w:r>
      <w:r w:rsidR="00EF19AA">
        <w:rPr>
          <w:b w:val="0"/>
          <w:spacing w:val="-1"/>
          <w:lang w:val="es-EC"/>
        </w:rPr>
        <w:t>3</w:t>
      </w:r>
      <w:r w:rsidR="00F84477" w:rsidRPr="00F84477">
        <w:rPr>
          <w:b w:val="0"/>
          <w:spacing w:val="-1"/>
          <w:lang w:val="es-EC"/>
        </w:rPr>
        <w:t>/2019</w:t>
      </w:r>
    </w:p>
    <w:p w:rsidR="00704016" w:rsidRPr="00704016" w:rsidRDefault="00704016">
      <w:pPr>
        <w:pStyle w:val="Ttulo1"/>
        <w:tabs>
          <w:tab w:val="left" w:pos="3234"/>
        </w:tabs>
        <w:spacing w:before="72"/>
        <w:ind w:right="4620"/>
        <w:rPr>
          <w:rFonts w:cs="Arial"/>
          <w:b w:val="0"/>
          <w:bCs w:val="0"/>
          <w:sz w:val="16"/>
          <w:szCs w:val="16"/>
          <w:lang w:val="es-EC"/>
        </w:rPr>
      </w:pPr>
    </w:p>
    <w:p w:rsidR="006751CB" w:rsidRPr="006751CB" w:rsidRDefault="00255B41" w:rsidP="006751CB">
      <w:pPr>
        <w:tabs>
          <w:tab w:val="left" w:pos="3234"/>
        </w:tabs>
        <w:ind w:left="402" w:right="101"/>
        <w:rPr>
          <w:rFonts w:ascii="Arial" w:eastAsia="Arial" w:hAnsi="Arial" w:cs="Arial"/>
          <w:bCs/>
          <w:spacing w:val="-1"/>
          <w:lang w:val="es-EC"/>
        </w:rPr>
      </w:pPr>
      <w:r w:rsidRPr="003C0322">
        <w:rPr>
          <w:rFonts w:ascii="Arial" w:eastAsia="Arial" w:hAnsi="Arial" w:cs="Arial"/>
          <w:b/>
          <w:bCs/>
          <w:spacing w:val="-1"/>
          <w:lang w:val="es-EC"/>
        </w:rPr>
        <w:t>Tipo</w:t>
      </w:r>
      <w:r w:rsidRPr="003C0322">
        <w:rPr>
          <w:rFonts w:ascii="Arial" w:eastAsia="Arial" w:hAnsi="Arial" w:cs="Arial"/>
          <w:b/>
          <w:bCs/>
          <w:lang w:val="es-EC"/>
        </w:rPr>
        <w:t xml:space="preserve"> de </w:t>
      </w:r>
      <w:r w:rsidR="000431EC">
        <w:rPr>
          <w:rFonts w:ascii="Arial" w:eastAsia="Arial" w:hAnsi="Arial" w:cs="Arial"/>
          <w:b/>
          <w:bCs/>
          <w:spacing w:val="-1"/>
          <w:lang w:val="es-EC"/>
        </w:rPr>
        <w:t>servicio:</w:t>
      </w:r>
      <w:r w:rsidR="006751CB">
        <w:rPr>
          <w:rFonts w:ascii="Arial" w:eastAsia="Arial" w:hAnsi="Arial" w:cs="Arial"/>
          <w:b/>
          <w:bCs/>
          <w:spacing w:val="-1"/>
          <w:lang w:val="es-EC"/>
        </w:rPr>
        <w:t xml:space="preserve">    </w:t>
      </w:r>
      <w:r w:rsidR="00F84477">
        <w:rPr>
          <w:rFonts w:ascii="Arial" w:eastAsia="Arial" w:hAnsi="Arial" w:cs="Arial"/>
          <w:bCs/>
          <w:spacing w:val="-1"/>
          <w:lang w:val="es-EC"/>
        </w:rPr>
        <w:t>C</w:t>
      </w:r>
      <w:r w:rsidR="00F84477" w:rsidRPr="00F84477">
        <w:rPr>
          <w:rFonts w:ascii="Arial" w:eastAsia="Arial" w:hAnsi="Arial" w:cs="Arial"/>
          <w:bCs/>
          <w:spacing w:val="-1"/>
          <w:lang w:val="es-EC"/>
        </w:rPr>
        <w:t>ontratación de una empresa</w:t>
      </w:r>
      <w:r w:rsidR="00EF19AA">
        <w:rPr>
          <w:rFonts w:ascii="Arial" w:eastAsia="Arial" w:hAnsi="Arial" w:cs="Arial"/>
          <w:bCs/>
          <w:spacing w:val="-1"/>
          <w:lang w:val="es-EC"/>
        </w:rPr>
        <w:t xml:space="preserve"> para la compra de i</w:t>
      </w:r>
      <w:r w:rsidR="00EF19AA" w:rsidRPr="00F84477">
        <w:rPr>
          <w:rFonts w:ascii="Arial" w:eastAsia="Arial" w:hAnsi="Arial" w:cs="Arial"/>
          <w:bCs/>
          <w:spacing w:val="-1"/>
          <w:lang w:val="es-EC"/>
        </w:rPr>
        <w:t>nsumos</w:t>
      </w:r>
      <w:r w:rsidR="00EF19AA" w:rsidRPr="00EF19AA">
        <w:rPr>
          <w:rFonts w:ascii="Arial" w:eastAsia="Arial" w:hAnsi="Arial" w:cs="Arial"/>
          <w:bCs/>
          <w:spacing w:val="-1"/>
          <w:lang w:val="es-EC"/>
        </w:rPr>
        <w:t xml:space="preserve"> médicos para Frontera Norte en el marco de la emergencia de movilidad</w:t>
      </w:r>
      <w:r w:rsidR="006751CB">
        <w:rPr>
          <w:rFonts w:ascii="Arial" w:eastAsia="Arial" w:hAnsi="Arial" w:cs="Arial"/>
          <w:b/>
          <w:bCs/>
          <w:spacing w:val="-1"/>
          <w:lang w:val="es-EC"/>
        </w:rPr>
        <w:t xml:space="preserve">                                </w:t>
      </w:r>
      <w:r w:rsidR="006751CB" w:rsidRPr="006751CB">
        <w:rPr>
          <w:rFonts w:ascii="Arial" w:eastAsia="Arial" w:hAnsi="Arial" w:cs="Arial"/>
          <w:bCs/>
          <w:spacing w:val="-1"/>
          <w:lang w:val="es-EC"/>
        </w:rPr>
        <w:t xml:space="preserve"> </w:t>
      </w:r>
    </w:p>
    <w:p w:rsidR="00FF7C7F" w:rsidRDefault="00255B41" w:rsidP="00FE4CA1">
      <w:pPr>
        <w:tabs>
          <w:tab w:val="left" w:pos="3234"/>
        </w:tabs>
        <w:ind w:left="402" w:right="-24"/>
        <w:rPr>
          <w:rFonts w:ascii="Arial" w:eastAsia="Arial" w:hAnsi="Arial" w:cs="Arial"/>
          <w:bCs/>
          <w:spacing w:val="-1"/>
          <w:lang w:val="es-EC"/>
        </w:rPr>
      </w:pPr>
      <w:r w:rsidRPr="003C0322">
        <w:rPr>
          <w:rFonts w:ascii="Arial" w:eastAsia="Arial" w:hAnsi="Arial" w:cs="Arial"/>
          <w:b/>
          <w:bCs/>
          <w:spacing w:val="-1"/>
          <w:lang w:val="es-EC"/>
        </w:rPr>
        <w:t>Validez</w:t>
      </w:r>
      <w:r w:rsidRPr="003C0322">
        <w:rPr>
          <w:rFonts w:ascii="Arial" w:eastAsia="Arial" w:hAnsi="Arial" w:cs="Arial"/>
          <w:b/>
          <w:bCs/>
          <w:spacing w:val="-2"/>
          <w:lang w:val="es-EC"/>
        </w:rPr>
        <w:t xml:space="preserve"> </w:t>
      </w:r>
      <w:r w:rsidR="000431EC">
        <w:rPr>
          <w:rFonts w:ascii="Arial" w:eastAsia="Arial" w:hAnsi="Arial" w:cs="Arial"/>
          <w:b/>
          <w:bCs/>
          <w:spacing w:val="-1"/>
          <w:lang w:val="es-EC"/>
        </w:rPr>
        <w:t>Cotización:</w:t>
      </w:r>
      <w:r w:rsidR="006751CB">
        <w:rPr>
          <w:rFonts w:ascii="Arial" w:eastAsia="Arial" w:hAnsi="Arial" w:cs="Arial"/>
          <w:b/>
          <w:bCs/>
          <w:spacing w:val="-1"/>
          <w:lang w:val="es-EC"/>
        </w:rPr>
        <w:t xml:space="preserve"> </w:t>
      </w:r>
      <w:r w:rsidR="00FF7C7F">
        <w:rPr>
          <w:rFonts w:ascii="Arial" w:eastAsia="Arial" w:hAnsi="Arial" w:cs="Arial"/>
          <w:bCs/>
          <w:spacing w:val="-1"/>
          <w:lang w:val="es-EC"/>
        </w:rPr>
        <w:t xml:space="preserve">La cotización deberá tener un plazo de validez de </w:t>
      </w:r>
      <w:r w:rsidR="000431EC">
        <w:rPr>
          <w:rFonts w:ascii="Arial" w:eastAsia="Arial" w:hAnsi="Arial" w:cs="Arial"/>
          <w:bCs/>
          <w:spacing w:val="-1"/>
          <w:lang w:val="es-EC"/>
        </w:rPr>
        <w:t>2</w:t>
      </w:r>
      <w:r w:rsidR="00FF7C7F">
        <w:rPr>
          <w:rFonts w:ascii="Arial" w:eastAsia="Arial" w:hAnsi="Arial" w:cs="Arial"/>
          <w:bCs/>
          <w:spacing w:val="-1"/>
          <w:lang w:val="es-EC"/>
        </w:rPr>
        <w:t xml:space="preserve"> meses </w:t>
      </w:r>
    </w:p>
    <w:p w:rsidR="00A76C0C" w:rsidRPr="00FF7C7F" w:rsidRDefault="000431EC" w:rsidP="00FF7C7F">
      <w:pPr>
        <w:tabs>
          <w:tab w:val="left" w:pos="3234"/>
        </w:tabs>
        <w:ind w:left="402" w:right="101"/>
        <w:rPr>
          <w:rFonts w:ascii="Arial" w:eastAsia="Arial" w:hAnsi="Arial" w:cs="Arial"/>
          <w:lang w:val="es-EC"/>
        </w:rPr>
      </w:pPr>
      <w:r>
        <w:rPr>
          <w:rFonts w:ascii="Arial" w:eastAsia="Arial" w:hAnsi="Arial" w:cs="Arial"/>
          <w:bCs/>
          <w:spacing w:val="-1"/>
          <w:lang w:val="es-EC"/>
        </w:rPr>
        <w:t xml:space="preserve">                                  </w:t>
      </w:r>
      <w:r w:rsidR="00FF7C7F">
        <w:rPr>
          <w:rFonts w:ascii="Arial" w:eastAsia="Arial" w:hAnsi="Arial" w:cs="Arial"/>
          <w:bCs/>
          <w:spacing w:val="-1"/>
          <w:lang w:val="es-EC"/>
        </w:rPr>
        <w:t>posteriores a la fecha de la misma.</w:t>
      </w:r>
    </w:p>
    <w:p w:rsidR="00A76C0C" w:rsidRPr="003C0322" w:rsidRDefault="00255B41">
      <w:pPr>
        <w:tabs>
          <w:tab w:val="left" w:pos="3234"/>
        </w:tabs>
        <w:spacing w:line="252" w:lineRule="exact"/>
        <w:ind w:left="402"/>
        <w:rPr>
          <w:rFonts w:ascii="Arial" w:eastAsia="Arial" w:hAnsi="Arial" w:cs="Arial"/>
          <w:lang w:val="es-EC"/>
        </w:rPr>
      </w:pPr>
      <w:r w:rsidRPr="003C0322">
        <w:rPr>
          <w:rFonts w:ascii="Arial" w:eastAsia="Arial" w:hAnsi="Arial" w:cs="Arial"/>
          <w:b/>
          <w:bCs/>
          <w:spacing w:val="-1"/>
          <w:lang w:val="es-EC"/>
        </w:rPr>
        <w:t>Tiempo</w:t>
      </w:r>
      <w:r w:rsidRPr="003C0322">
        <w:rPr>
          <w:rFonts w:ascii="Arial" w:eastAsia="Arial" w:hAnsi="Arial" w:cs="Arial"/>
          <w:b/>
          <w:bCs/>
          <w:lang w:val="es-EC"/>
        </w:rPr>
        <w:t xml:space="preserve"> de </w:t>
      </w:r>
      <w:r w:rsidR="006751CB">
        <w:rPr>
          <w:rFonts w:ascii="Arial" w:eastAsia="Arial" w:hAnsi="Arial" w:cs="Arial"/>
          <w:b/>
          <w:bCs/>
          <w:spacing w:val="-1"/>
          <w:lang w:val="es-EC"/>
        </w:rPr>
        <w:t xml:space="preserve">entrega: </w:t>
      </w:r>
      <w:r w:rsidR="00EF19AA">
        <w:rPr>
          <w:rFonts w:ascii="Arial" w:eastAsia="Arial" w:hAnsi="Arial" w:cs="Arial"/>
          <w:b/>
          <w:bCs/>
          <w:spacing w:val="-1"/>
          <w:lang w:val="es-EC"/>
        </w:rPr>
        <w:t>Inmediato</w:t>
      </w:r>
    </w:p>
    <w:p w:rsidR="00A76C0C" w:rsidRPr="003C0322" w:rsidRDefault="00255B41">
      <w:pPr>
        <w:tabs>
          <w:tab w:val="left" w:pos="3234"/>
        </w:tabs>
        <w:spacing w:before="1" w:line="252" w:lineRule="exact"/>
        <w:ind w:left="402"/>
        <w:rPr>
          <w:rFonts w:ascii="Arial" w:eastAsia="Arial" w:hAnsi="Arial" w:cs="Arial"/>
          <w:lang w:val="es-EC"/>
        </w:rPr>
      </w:pPr>
      <w:r w:rsidRPr="003C0322">
        <w:rPr>
          <w:rFonts w:ascii="Arial" w:hAnsi="Arial"/>
          <w:b/>
          <w:spacing w:val="-1"/>
          <w:lang w:val="es-EC"/>
        </w:rPr>
        <w:t>Forma</w:t>
      </w:r>
      <w:r w:rsidRPr="003C0322">
        <w:rPr>
          <w:rFonts w:ascii="Arial" w:hAnsi="Arial"/>
          <w:b/>
          <w:lang w:val="es-EC"/>
        </w:rPr>
        <w:t xml:space="preserve"> de</w:t>
      </w:r>
      <w:r w:rsidRPr="003C0322">
        <w:rPr>
          <w:rFonts w:ascii="Arial" w:hAnsi="Arial"/>
          <w:b/>
          <w:spacing w:val="-2"/>
          <w:lang w:val="es-EC"/>
        </w:rPr>
        <w:t xml:space="preserve"> </w:t>
      </w:r>
      <w:r w:rsidR="006751CB">
        <w:rPr>
          <w:rFonts w:ascii="Arial" w:hAnsi="Arial"/>
          <w:b/>
          <w:spacing w:val="-1"/>
          <w:lang w:val="es-EC"/>
        </w:rPr>
        <w:t xml:space="preserve">pago:       </w:t>
      </w:r>
      <w:r w:rsidRPr="003C0322">
        <w:rPr>
          <w:rFonts w:ascii="Arial" w:hAnsi="Arial"/>
          <w:spacing w:val="-1"/>
          <w:lang w:val="es-EC"/>
        </w:rPr>
        <w:t>contra</w:t>
      </w:r>
      <w:r w:rsidRPr="003C0322">
        <w:rPr>
          <w:rFonts w:ascii="Arial" w:hAnsi="Arial"/>
          <w:spacing w:val="-2"/>
          <w:lang w:val="es-EC"/>
        </w:rPr>
        <w:t xml:space="preserve"> </w:t>
      </w:r>
      <w:r w:rsidRPr="003C0322">
        <w:rPr>
          <w:rFonts w:ascii="Arial" w:hAnsi="Arial"/>
          <w:spacing w:val="-1"/>
          <w:lang w:val="es-EC"/>
        </w:rPr>
        <w:t>entrega</w:t>
      </w:r>
      <w:r w:rsidRPr="003C0322">
        <w:rPr>
          <w:rFonts w:ascii="Arial" w:hAnsi="Arial"/>
          <w:spacing w:val="1"/>
          <w:lang w:val="es-EC"/>
        </w:rPr>
        <w:t xml:space="preserve"> </w:t>
      </w:r>
      <w:r w:rsidRPr="003C0322">
        <w:rPr>
          <w:rFonts w:ascii="Arial" w:hAnsi="Arial"/>
          <w:spacing w:val="-1"/>
          <w:lang w:val="es-EC"/>
        </w:rPr>
        <w:t>del</w:t>
      </w:r>
      <w:r w:rsidRPr="003C0322">
        <w:rPr>
          <w:rFonts w:ascii="Arial" w:hAnsi="Arial"/>
          <w:spacing w:val="-3"/>
          <w:lang w:val="es-EC"/>
        </w:rPr>
        <w:t xml:space="preserve"> </w:t>
      </w:r>
      <w:r w:rsidRPr="003C0322">
        <w:rPr>
          <w:rFonts w:ascii="Arial" w:hAnsi="Arial"/>
          <w:spacing w:val="-1"/>
          <w:lang w:val="es-EC"/>
        </w:rPr>
        <w:t>producto</w:t>
      </w:r>
      <w:r w:rsidRPr="003C0322">
        <w:rPr>
          <w:rFonts w:ascii="Arial" w:hAnsi="Arial"/>
          <w:lang w:val="es-EC"/>
        </w:rPr>
        <w:t xml:space="preserve"> y</w:t>
      </w:r>
      <w:r w:rsidRPr="003C0322">
        <w:rPr>
          <w:rFonts w:ascii="Arial" w:hAnsi="Arial"/>
          <w:spacing w:val="-1"/>
          <w:lang w:val="es-EC"/>
        </w:rPr>
        <w:t xml:space="preserve"> presentación</w:t>
      </w:r>
      <w:r w:rsidRPr="003C0322">
        <w:rPr>
          <w:rFonts w:ascii="Arial" w:hAnsi="Arial"/>
          <w:spacing w:val="-2"/>
          <w:lang w:val="es-EC"/>
        </w:rPr>
        <w:t xml:space="preserve"> </w:t>
      </w:r>
      <w:r w:rsidRPr="003C0322">
        <w:rPr>
          <w:rFonts w:ascii="Arial" w:hAnsi="Arial"/>
          <w:lang w:val="es-EC"/>
        </w:rPr>
        <w:t xml:space="preserve">de </w:t>
      </w:r>
      <w:r w:rsidRPr="003C0322">
        <w:rPr>
          <w:rFonts w:ascii="Arial" w:hAnsi="Arial"/>
          <w:spacing w:val="-1"/>
          <w:lang w:val="es-EC"/>
        </w:rPr>
        <w:t>la</w:t>
      </w:r>
      <w:r w:rsidRPr="003C0322">
        <w:rPr>
          <w:rFonts w:ascii="Arial" w:hAnsi="Arial"/>
          <w:spacing w:val="-2"/>
          <w:lang w:val="es-EC"/>
        </w:rPr>
        <w:t xml:space="preserve"> </w:t>
      </w:r>
      <w:r w:rsidRPr="003C0322">
        <w:rPr>
          <w:rFonts w:ascii="Arial" w:hAnsi="Arial"/>
          <w:spacing w:val="-1"/>
          <w:lang w:val="es-EC"/>
        </w:rPr>
        <w:t>factura</w:t>
      </w:r>
    </w:p>
    <w:p w:rsidR="00A76C0C" w:rsidRPr="003C0322" w:rsidRDefault="00255B41">
      <w:pPr>
        <w:pStyle w:val="Ttulo1"/>
        <w:tabs>
          <w:tab w:val="left" w:pos="3234"/>
        </w:tabs>
        <w:spacing w:line="252" w:lineRule="exact"/>
        <w:rPr>
          <w:b w:val="0"/>
          <w:bCs w:val="0"/>
          <w:lang w:val="es-EC"/>
        </w:rPr>
      </w:pPr>
      <w:r w:rsidRPr="003C0322">
        <w:rPr>
          <w:spacing w:val="-1"/>
          <w:lang w:val="es-EC"/>
        </w:rPr>
        <w:t>Enviar</w:t>
      </w:r>
      <w:r w:rsidRPr="003C0322">
        <w:rPr>
          <w:spacing w:val="1"/>
          <w:lang w:val="es-EC"/>
        </w:rPr>
        <w:t xml:space="preserve"> </w:t>
      </w:r>
      <w:r w:rsidRPr="003C0322">
        <w:rPr>
          <w:lang w:val="es-EC"/>
        </w:rPr>
        <w:t xml:space="preserve">su </w:t>
      </w:r>
      <w:r w:rsidRPr="003C0322">
        <w:rPr>
          <w:spacing w:val="-1"/>
          <w:lang w:val="es-EC"/>
        </w:rPr>
        <w:t>cotización</w:t>
      </w:r>
      <w:r w:rsidRPr="003C0322">
        <w:rPr>
          <w:lang w:val="es-EC"/>
        </w:rPr>
        <w:t xml:space="preserve"> </w:t>
      </w:r>
      <w:r w:rsidRPr="003C0322">
        <w:rPr>
          <w:spacing w:val="-2"/>
          <w:lang w:val="es-EC"/>
        </w:rPr>
        <w:t>a:</w:t>
      </w:r>
      <w:r w:rsidRPr="003C0322">
        <w:rPr>
          <w:spacing w:val="-2"/>
          <w:lang w:val="es-EC"/>
        </w:rPr>
        <w:tab/>
      </w:r>
      <w:r w:rsidR="00EF19AA" w:rsidRPr="00EF19AA">
        <w:rPr>
          <w:spacing w:val="-1"/>
          <w:lang w:val="es-EC"/>
        </w:rPr>
        <w:t>applications.ecuador@unfpa.org</w:t>
      </w:r>
    </w:p>
    <w:p w:rsidR="00704016" w:rsidRDefault="00255B41" w:rsidP="000431EC">
      <w:pPr>
        <w:pStyle w:val="Ttulo1"/>
        <w:spacing w:before="1" w:line="480" w:lineRule="auto"/>
        <w:ind w:right="-18"/>
        <w:rPr>
          <w:b w:val="0"/>
          <w:spacing w:val="-1"/>
          <w:lang w:val="es-EC"/>
        </w:rPr>
      </w:pPr>
      <w:r w:rsidRPr="003C0322">
        <w:rPr>
          <w:spacing w:val="-1"/>
          <w:lang w:val="es-EC"/>
        </w:rPr>
        <w:t>Fecha</w:t>
      </w:r>
      <w:r w:rsidRPr="003C0322">
        <w:rPr>
          <w:lang w:val="es-EC"/>
        </w:rPr>
        <w:t xml:space="preserve"> de </w:t>
      </w:r>
      <w:r w:rsidRPr="003C0322">
        <w:rPr>
          <w:spacing w:val="-1"/>
          <w:lang w:val="es-EC"/>
        </w:rPr>
        <w:t>cierre:</w:t>
      </w:r>
      <w:r w:rsidRPr="003C0322">
        <w:rPr>
          <w:spacing w:val="-1"/>
          <w:lang w:val="es-EC"/>
        </w:rPr>
        <w:tab/>
      </w:r>
      <w:r w:rsidR="000431EC">
        <w:rPr>
          <w:spacing w:val="-1"/>
          <w:lang w:val="es-EC"/>
        </w:rPr>
        <w:tab/>
        <w:t xml:space="preserve">     </w:t>
      </w:r>
      <w:r w:rsidR="00EF19AA">
        <w:rPr>
          <w:b w:val="0"/>
          <w:spacing w:val="-1"/>
          <w:highlight w:val="yellow"/>
          <w:lang w:val="es-EC"/>
        </w:rPr>
        <w:t>14</w:t>
      </w:r>
      <w:r w:rsidR="006D09FD">
        <w:rPr>
          <w:b w:val="0"/>
          <w:spacing w:val="-1"/>
          <w:highlight w:val="yellow"/>
          <w:lang w:val="es-EC"/>
        </w:rPr>
        <w:t xml:space="preserve"> </w:t>
      </w:r>
      <w:r w:rsidR="000431EC" w:rsidRPr="000431EC">
        <w:rPr>
          <w:b w:val="0"/>
          <w:spacing w:val="-1"/>
          <w:highlight w:val="yellow"/>
          <w:lang w:val="es-EC"/>
        </w:rPr>
        <w:t xml:space="preserve">de </w:t>
      </w:r>
      <w:r w:rsidR="00EF19AA">
        <w:rPr>
          <w:b w:val="0"/>
          <w:spacing w:val="-1"/>
          <w:highlight w:val="yellow"/>
          <w:lang w:val="es-EC"/>
        </w:rPr>
        <w:t>marz</w:t>
      </w:r>
      <w:r w:rsidR="000431EC" w:rsidRPr="000431EC">
        <w:rPr>
          <w:b w:val="0"/>
          <w:spacing w:val="-1"/>
          <w:highlight w:val="yellow"/>
          <w:lang w:val="es-EC"/>
        </w:rPr>
        <w:t>o hasta las</w:t>
      </w:r>
      <w:r w:rsidRPr="000431EC">
        <w:rPr>
          <w:b w:val="0"/>
          <w:highlight w:val="yellow"/>
          <w:lang w:val="es-EC"/>
        </w:rPr>
        <w:t xml:space="preserve"> </w:t>
      </w:r>
      <w:r w:rsidR="00EF19AA">
        <w:rPr>
          <w:b w:val="0"/>
          <w:highlight w:val="yellow"/>
          <w:lang w:val="es-EC"/>
        </w:rPr>
        <w:t>1</w:t>
      </w:r>
      <w:r w:rsidR="00EF19AA">
        <w:rPr>
          <w:b w:val="0"/>
          <w:spacing w:val="-1"/>
          <w:highlight w:val="yellow"/>
          <w:lang w:val="es-EC"/>
        </w:rPr>
        <w:t>3</w:t>
      </w:r>
      <w:r w:rsidRPr="000431EC">
        <w:rPr>
          <w:b w:val="0"/>
          <w:spacing w:val="-1"/>
          <w:highlight w:val="yellow"/>
          <w:lang w:val="es-EC"/>
        </w:rPr>
        <w:t>:00</w:t>
      </w:r>
      <w:r w:rsidR="00901631" w:rsidRPr="000431EC">
        <w:rPr>
          <w:b w:val="0"/>
          <w:spacing w:val="-1"/>
          <w:highlight w:val="yellow"/>
          <w:lang w:val="es-EC"/>
        </w:rPr>
        <w:t>p</w:t>
      </w:r>
      <w:r w:rsidRPr="000431EC">
        <w:rPr>
          <w:b w:val="0"/>
          <w:spacing w:val="-1"/>
          <w:highlight w:val="yellow"/>
          <w:lang w:val="es-EC"/>
        </w:rPr>
        <w:t>m</w:t>
      </w:r>
    </w:p>
    <w:p w:rsidR="003C0322" w:rsidRDefault="00255B41" w:rsidP="000431EC">
      <w:pPr>
        <w:pStyle w:val="Ttulo1"/>
        <w:spacing w:before="1" w:line="480" w:lineRule="auto"/>
        <w:ind w:right="-18"/>
        <w:rPr>
          <w:spacing w:val="-1"/>
          <w:sz w:val="20"/>
          <w:lang w:val="es-EC"/>
        </w:rPr>
      </w:pPr>
      <w:r w:rsidRPr="003C0322">
        <w:rPr>
          <w:spacing w:val="29"/>
          <w:lang w:val="es-EC"/>
        </w:rPr>
        <w:t xml:space="preserve"> </w:t>
      </w:r>
      <w:r w:rsidRPr="003C0322">
        <w:rPr>
          <w:spacing w:val="-1"/>
          <w:lang w:val="es-EC"/>
        </w:rPr>
        <w:t>Especificaciones:</w:t>
      </w:r>
    </w:p>
    <w:tbl>
      <w:tblPr>
        <w:tblW w:w="9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961"/>
        <w:gridCol w:w="829"/>
        <w:gridCol w:w="1019"/>
        <w:gridCol w:w="893"/>
        <w:gridCol w:w="915"/>
      </w:tblGrid>
      <w:tr w:rsidR="008C6D1E" w:rsidRPr="006E0849" w:rsidTr="00EF19AA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49" w:rsidRPr="006E0849" w:rsidRDefault="006E0849" w:rsidP="006E084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proofErr w:type="spellStart"/>
            <w:r w:rsidRPr="006E08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Item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9" w:rsidRPr="006E0849" w:rsidRDefault="006E0849" w:rsidP="006E084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6E08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Nombre del Producto y Descripción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49" w:rsidRPr="006E0849" w:rsidRDefault="006E0849" w:rsidP="006E084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6E08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Cantidad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9" w:rsidRPr="006E0849" w:rsidRDefault="006E0849" w:rsidP="006E084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6E08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Costo de Transporte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49" w:rsidRPr="006E0849" w:rsidRDefault="006E0849" w:rsidP="006E084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6E08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Valor Unitario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49" w:rsidRPr="006E0849" w:rsidRDefault="006E0849" w:rsidP="006E084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6E08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Total</w:t>
            </w:r>
          </w:p>
        </w:tc>
      </w:tr>
      <w:tr w:rsidR="008C6D1E" w:rsidRPr="006E0849" w:rsidTr="00EF19AA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49" w:rsidRDefault="006E0849" w:rsidP="006E084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>1</w:t>
            </w:r>
          </w:p>
          <w:p w:rsidR="000250A6" w:rsidRPr="006E0849" w:rsidRDefault="000250A6" w:rsidP="006E084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AA" w:rsidRDefault="00EF19AA" w:rsidP="00EF19AA">
            <w:pPr>
              <w:pStyle w:val="NormalWeb"/>
              <w:spacing w:before="0" w:beforeAutospacing="0" w:after="0" w:afterAutospacing="0"/>
            </w:pPr>
            <w:r>
              <w:rPr>
                <w:rFonts w:ascii="Bahnschrift" w:hAnsi="Bahnschrift"/>
                <w:b/>
                <w:bCs/>
                <w:color w:val="000000"/>
                <w:sz w:val="20"/>
                <w:szCs w:val="20"/>
              </w:rPr>
              <w:t>ECO DOPPLER FETAL RECARGABLE</w:t>
            </w:r>
          </w:p>
          <w:p w:rsidR="00EF19AA" w:rsidRDefault="00EF19AA" w:rsidP="00EF19A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ahnschrift" w:hAnsi="Bahnschrift" w:cs="Calibri"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Bahnschrift" w:hAnsi="Bahnschrift" w:cs="Calibri"/>
                <w:color w:val="000000"/>
                <w:sz w:val="20"/>
                <w:szCs w:val="20"/>
              </w:rPr>
              <w:t xml:space="preserve"> de mano de alto desempeño</w:t>
            </w:r>
          </w:p>
          <w:p w:rsidR="00EF19AA" w:rsidRDefault="00EF19AA" w:rsidP="00EF19A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0000"/>
                <w:sz w:val="20"/>
                <w:szCs w:val="20"/>
              </w:rPr>
              <w:t xml:space="preserve">Con pantalla de cristal líquido para visualizar la frecuencia </w:t>
            </w:r>
            <w:proofErr w:type="spellStart"/>
            <w:r>
              <w:rPr>
                <w:rFonts w:ascii="Bahnschrift" w:hAnsi="Bahnschrift" w:cs="Calibri"/>
                <w:color w:val="000000"/>
                <w:sz w:val="20"/>
                <w:szCs w:val="20"/>
              </w:rPr>
              <w:t>fetocardia</w:t>
            </w:r>
            <w:proofErr w:type="spellEnd"/>
            <w:r>
              <w:rPr>
                <w:rFonts w:ascii="Bahnschrift" w:hAnsi="Bahnschrift" w:cs="Calibri"/>
                <w:color w:val="000000"/>
                <w:sz w:val="20"/>
                <w:szCs w:val="20"/>
              </w:rPr>
              <w:t xml:space="preserve"> (HFR).</w:t>
            </w:r>
          </w:p>
          <w:p w:rsidR="00EF19AA" w:rsidRDefault="00EF19AA" w:rsidP="00EF19A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0000"/>
                <w:sz w:val="20"/>
                <w:szCs w:val="20"/>
              </w:rPr>
              <w:t>Frecuencia de ultrasonido: 2MHz, intensidad de ultrasonido:&lt;10mW/cm2</w:t>
            </w:r>
          </w:p>
          <w:p w:rsidR="00EF19AA" w:rsidRDefault="00EF19AA" w:rsidP="00EF19A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0000"/>
                <w:sz w:val="20"/>
                <w:szCs w:val="20"/>
              </w:rPr>
              <w:t>Dimensión: 135mm x 100mm x 55mm,</w:t>
            </w:r>
          </w:p>
          <w:p w:rsidR="00EF19AA" w:rsidRDefault="00EF19AA" w:rsidP="00EF19A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Bahnschrift" w:hAnsi="Bahnschrift" w:cs="Calibri"/>
                <w:color w:val="000000"/>
                <w:sz w:val="20"/>
                <w:szCs w:val="20"/>
              </w:rPr>
              <w:t>Pantalla :</w:t>
            </w:r>
            <w:proofErr w:type="gramEnd"/>
            <w:r>
              <w:rPr>
                <w:rFonts w:ascii="Bahnschrift" w:hAnsi="Bahnschrift" w:cs="Calibri"/>
                <w:color w:val="000000"/>
                <w:sz w:val="20"/>
                <w:szCs w:val="20"/>
              </w:rPr>
              <w:t xml:space="preserve"> 65mm x 50mm LCD</w:t>
            </w:r>
          </w:p>
          <w:p w:rsidR="00EF19AA" w:rsidRDefault="00EF19AA" w:rsidP="00EF19A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0000"/>
                <w:sz w:val="20"/>
                <w:szCs w:val="20"/>
              </w:rPr>
              <w:t>Resolución de la FCF: 1bbpm</w:t>
            </w:r>
          </w:p>
          <w:p w:rsidR="00EF19AA" w:rsidRDefault="00EF19AA" w:rsidP="00EF19A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0000"/>
                <w:sz w:val="20"/>
                <w:szCs w:val="20"/>
              </w:rPr>
              <w:t xml:space="preserve">La precisión de la </w:t>
            </w:r>
            <w:proofErr w:type="gramStart"/>
            <w:r>
              <w:rPr>
                <w:rFonts w:ascii="Bahnschrift" w:hAnsi="Bahnschrift" w:cs="Calibri"/>
                <w:color w:val="000000"/>
                <w:sz w:val="20"/>
                <w:szCs w:val="20"/>
              </w:rPr>
              <w:t>FCF:+</w:t>
            </w:r>
            <w:proofErr w:type="gramEnd"/>
            <w:r>
              <w:rPr>
                <w:rFonts w:ascii="Bahnschrift" w:hAnsi="Bahnschrift" w:cs="Calibri"/>
                <w:color w:val="000000"/>
                <w:sz w:val="20"/>
                <w:szCs w:val="20"/>
              </w:rPr>
              <w:t>-1lmp,</w:t>
            </w:r>
          </w:p>
          <w:p w:rsidR="00EF19AA" w:rsidRDefault="00EF19AA" w:rsidP="00EF19A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0000"/>
                <w:sz w:val="20"/>
                <w:szCs w:val="20"/>
              </w:rPr>
              <w:t>Consumo de energía :&lt;2w</w:t>
            </w:r>
          </w:p>
          <w:p w:rsidR="00EF19AA" w:rsidRDefault="00EF19AA" w:rsidP="00EF19A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0000"/>
                <w:sz w:val="20"/>
                <w:szCs w:val="20"/>
              </w:rPr>
              <w:t xml:space="preserve">Rango de medición de FCF:50 a 240 </w:t>
            </w:r>
            <w:proofErr w:type="spellStart"/>
            <w:r>
              <w:rPr>
                <w:rFonts w:ascii="Bahnschrift" w:hAnsi="Bahnschrift" w:cs="Calibri"/>
                <w:color w:val="000000"/>
                <w:sz w:val="20"/>
                <w:szCs w:val="20"/>
              </w:rPr>
              <w:t>bpm</w:t>
            </w:r>
            <w:proofErr w:type="spellEnd"/>
          </w:p>
          <w:p w:rsidR="00EF19AA" w:rsidRDefault="00EF19AA" w:rsidP="00EF19A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0000"/>
                <w:sz w:val="20"/>
                <w:szCs w:val="20"/>
              </w:rPr>
              <w:t>Pes: 650g</w:t>
            </w:r>
          </w:p>
          <w:p w:rsidR="00EF19AA" w:rsidRDefault="00EF19AA" w:rsidP="00EF19AA">
            <w:pPr>
              <w:pStyle w:val="NormalWeb"/>
              <w:numPr>
                <w:ilvl w:val="0"/>
                <w:numId w:val="12"/>
              </w:numPr>
              <w:spacing w:before="0" w:beforeAutospacing="0" w:after="16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Bahnschrift" w:hAnsi="Bahnschrift" w:cs="Calibri"/>
                <w:color w:val="000000"/>
                <w:sz w:val="20"/>
                <w:szCs w:val="20"/>
              </w:rPr>
              <w:t>Garantía técnica 24 meses</w:t>
            </w:r>
          </w:p>
          <w:p w:rsidR="006E0849" w:rsidRPr="002E11BB" w:rsidRDefault="006E0849" w:rsidP="002E11BB">
            <w:pPr>
              <w:widowControl/>
              <w:contextualSpacing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49" w:rsidRPr="006E0849" w:rsidRDefault="00EF19AA" w:rsidP="00EF19AA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49" w:rsidRPr="006E0849" w:rsidRDefault="006E0849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6E0849">
              <w:rPr>
                <w:rFonts w:ascii="Calibri" w:eastAsia="Times New Roman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49" w:rsidRPr="006E0849" w:rsidRDefault="006E0849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6E0849">
              <w:rPr>
                <w:rFonts w:ascii="Calibri" w:eastAsia="Times New Roman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49" w:rsidRPr="006E0849" w:rsidRDefault="006E0849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6E0849">
              <w:rPr>
                <w:rFonts w:ascii="Calibri" w:eastAsia="Times New Roman" w:hAnsi="Calibri" w:cs="Calibri"/>
                <w:color w:val="000000"/>
                <w:lang w:val="es-EC" w:eastAsia="es-EC"/>
              </w:rPr>
              <w:t> </w:t>
            </w:r>
          </w:p>
        </w:tc>
      </w:tr>
      <w:tr w:rsidR="008C6D1E" w:rsidRPr="006E0849" w:rsidTr="00EF19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49" w:rsidRDefault="006E0849" w:rsidP="006E084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>2</w:t>
            </w:r>
          </w:p>
          <w:p w:rsidR="000250A6" w:rsidRPr="006E0849" w:rsidRDefault="000250A6" w:rsidP="006E084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Default="00EF19AA" w:rsidP="00EF19AA">
            <w:pPr>
              <w:pStyle w:val="NormalWeb"/>
              <w:spacing w:before="0" w:beforeAutospacing="0" w:after="0" w:afterAutospacing="0"/>
            </w:pPr>
            <w:r>
              <w:rPr>
                <w:rFonts w:ascii="Bahnschrift" w:hAnsi="Bahnschrift"/>
                <w:b/>
                <w:bCs/>
                <w:color w:val="000000"/>
                <w:sz w:val="20"/>
                <w:szCs w:val="20"/>
              </w:rPr>
              <w:t>CAMPANAS DE PINARD</w:t>
            </w:r>
          </w:p>
          <w:p w:rsidR="006E0849" w:rsidRPr="006E0849" w:rsidRDefault="00EF19AA" w:rsidP="00EF19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Bahnschrift" w:hAnsi="Bahnschrift"/>
                <w:color w:val="000000"/>
                <w:sz w:val="20"/>
                <w:szCs w:val="20"/>
              </w:rPr>
              <w:t>Material de aluminio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49" w:rsidRPr="006E0849" w:rsidRDefault="00EF19AA" w:rsidP="00EF19AA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49" w:rsidRPr="006E0849" w:rsidRDefault="006E0849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6E0849">
              <w:rPr>
                <w:rFonts w:ascii="Calibri" w:eastAsia="Times New Roman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49" w:rsidRPr="006E0849" w:rsidRDefault="006E0849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6E0849">
              <w:rPr>
                <w:rFonts w:ascii="Calibri" w:eastAsia="Times New Roman" w:hAnsi="Calibri" w:cs="Calibri"/>
                <w:color w:val="000000"/>
                <w:lang w:val="es-EC" w:eastAsia="es-EC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49" w:rsidRPr="006E0849" w:rsidRDefault="006E0849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6E0849">
              <w:rPr>
                <w:rFonts w:ascii="Calibri" w:eastAsia="Times New Roman" w:hAnsi="Calibri" w:cs="Calibri"/>
                <w:color w:val="000000"/>
                <w:lang w:val="es-EC" w:eastAsia="es-EC"/>
              </w:rPr>
              <w:t> </w:t>
            </w:r>
          </w:p>
        </w:tc>
      </w:tr>
      <w:tr w:rsidR="005A16F2" w:rsidRPr="006E0849" w:rsidTr="00EF19A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F2" w:rsidRDefault="005A16F2" w:rsidP="006E084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>3</w:t>
            </w:r>
          </w:p>
          <w:p w:rsidR="005A16F2" w:rsidRPr="006E0849" w:rsidRDefault="005A16F2" w:rsidP="006E084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EF19AA" w:rsidRDefault="00EF19AA" w:rsidP="00EF19A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C"/>
              </w:rPr>
            </w:pPr>
            <w:r w:rsidRPr="00EF19AA">
              <w:rPr>
                <w:rFonts w:ascii="Bahnschrift" w:eastAsia="Times New Roman" w:hAnsi="Bahnschrift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TENSIOMETROS ADULTOS 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54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Analógicos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54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Sistema de medición resistente a la presión y con muy poco desgaste con capacidad de hasta 600mmHg.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54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Pinza metálica inoxidable para enganchar el manómetro al brazalete.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54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Válvula de purga de alta precisión y sin desgaste con ajuste fino.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54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Micro filtros que protegen la válvula de purga y el sistema de medición.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54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 xml:space="preserve">Escala lineal de ø 64mm (1,9 pulgadas) de 0 - 300 </w:t>
            </w:r>
            <w:proofErr w:type="spellStart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mmHg</w:t>
            </w:r>
            <w:proofErr w:type="spellEnd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.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160"/>
              <w:ind w:left="354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Tolerancia de errores máxima de +/- 3mmHg.</w:t>
            </w:r>
          </w:p>
          <w:p w:rsidR="005A16F2" w:rsidRPr="006E0849" w:rsidRDefault="005A16F2" w:rsidP="000250A6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F2" w:rsidRPr="006E0849" w:rsidRDefault="00EF19AA" w:rsidP="00EF19AA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F2" w:rsidRPr="006E0849" w:rsidRDefault="005A16F2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F2" w:rsidRPr="006E0849" w:rsidRDefault="005A16F2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6F2" w:rsidRPr="006E0849" w:rsidRDefault="005A16F2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</w:tr>
      <w:tr w:rsidR="00EF19AA" w:rsidRPr="006E0849" w:rsidTr="00EF19A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Default="00EF19AA" w:rsidP="006E084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EF19AA" w:rsidRDefault="00EF19AA" w:rsidP="00EF19A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C"/>
              </w:rPr>
            </w:pPr>
            <w:r w:rsidRPr="00EF19AA">
              <w:rPr>
                <w:rFonts w:ascii="Bahnschrift" w:eastAsia="Times New Roman" w:hAnsi="Bahnschrift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TENSIÓMETROS PEDIATRICOS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5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Analógicos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5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Sistema de medición resistente a la presión y con muy poco desgaste con capacidad de hasta 600mmHg.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5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Pinza metálica inoxidable para enganchar el manómetro al brazalete.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5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Válvula de purga de alta precisión y sin desgaste con ajuste fino.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5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Micro filtros que protegen la válvula de purga y el sistema de medición.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5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 xml:space="preserve">Escala lineal de ø 64 mm (1,9 pulgadas) de 0-300 </w:t>
            </w:r>
            <w:proofErr w:type="spellStart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mmHg</w:t>
            </w:r>
            <w:proofErr w:type="spellEnd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.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5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 xml:space="preserve">Tolerancia de errores máxima de +/- 3 </w:t>
            </w:r>
            <w:proofErr w:type="spellStart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mmHg</w:t>
            </w:r>
            <w:proofErr w:type="spellEnd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.</w:t>
            </w:r>
          </w:p>
          <w:p w:rsidR="00EF19AA" w:rsidRPr="006E0849" w:rsidRDefault="00EF19AA" w:rsidP="00EF19AA">
            <w:pPr>
              <w:widowControl/>
              <w:numPr>
                <w:ilvl w:val="0"/>
                <w:numId w:val="15"/>
              </w:numPr>
              <w:spacing w:after="160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Varios mangos intercambiables (mínimo 3)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9AA" w:rsidRPr="006E0849" w:rsidRDefault="00EF19AA" w:rsidP="00EF19AA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6E0849" w:rsidRDefault="00EF19AA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6E0849" w:rsidRDefault="00EF19AA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6E0849" w:rsidRDefault="00EF19AA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</w:tr>
      <w:tr w:rsidR="00EF19AA" w:rsidRPr="006E0849" w:rsidTr="00EF19A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Default="00EF19AA" w:rsidP="006E084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EF19AA" w:rsidRDefault="00EF19AA" w:rsidP="00EF19A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C"/>
              </w:rPr>
            </w:pPr>
            <w:r w:rsidRPr="00EF19AA">
              <w:rPr>
                <w:rFonts w:ascii="Bahnschrift" w:eastAsia="Times New Roman" w:hAnsi="Bahnschrift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ESTETOSCOPIOS ADULTOS 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6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proofErr w:type="spellStart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Adult</w:t>
            </w:r>
            <w:proofErr w:type="spellEnd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 xml:space="preserve"> </w:t>
            </w:r>
            <w:proofErr w:type="spellStart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diaphragm</w:t>
            </w:r>
            <w:proofErr w:type="spellEnd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: 43mm.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6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proofErr w:type="spellStart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duplex</w:t>
            </w:r>
            <w:proofErr w:type="spellEnd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® 2.0, doble campana de aluminio ultraligero.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6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Longitud total: 74 cm (29,1 in).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6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Peso: 151 g (5,3 oz) en acero inoxidable, 97 g. (3,4 oz) en aluminio.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6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Sin látex.</w:t>
            </w:r>
          </w:p>
          <w:p w:rsidR="00EF19AA" w:rsidRPr="006E0849" w:rsidRDefault="00EF19AA" w:rsidP="00EF19AA">
            <w:pPr>
              <w:widowControl/>
              <w:numPr>
                <w:ilvl w:val="0"/>
                <w:numId w:val="16"/>
              </w:numPr>
              <w:spacing w:after="160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Olivas auriculares d repuesto, Membrana de recambio. 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9AA" w:rsidRPr="006E0849" w:rsidRDefault="00EF19AA" w:rsidP="00EF19AA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6E0849" w:rsidRDefault="00EF19AA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6E0849" w:rsidRDefault="00EF19AA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6E0849" w:rsidRDefault="00EF19AA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</w:tr>
      <w:tr w:rsidR="00EF19AA" w:rsidRPr="006E0849" w:rsidTr="00EF19A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Default="00EF19AA" w:rsidP="006E084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EF19AA" w:rsidRDefault="00EF19AA" w:rsidP="00EF19A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C"/>
              </w:rPr>
            </w:pPr>
            <w:r w:rsidRPr="00EF19AA">
              <w:rPr>
                <w:rFonts w:ascii="Bahnschrift" w:eastAsia="Times New Roman" w:hAnsi="Bahnschrift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ESTETOSCOPIOS PEDIATRICOS 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7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proofErr w:type="spellStart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Paediatric</w:t>
            </w:r>
            <w:proofErr w:type="spellEnd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 xml:space="preserve"> </w:t>
            </w:r>
            <w:proofErr w:type="spellStart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diaphragm</w:t>
            </w:r>
            <w:proofErr w:type="spellEnd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: 28mm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7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proofErr w:type="spellStart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duplex</w:t>
            </w:r>
            <w:proofErr w:type="spellEnd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® 2.0, doble campana de aluminio ultraligero.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7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Longitud total: 74 cm (29,1 in).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7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Peso: 151 g (5,3 oz) en acero inoxidable, 97 g. (3,4 oz) en aluminio.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7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Sin látex.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7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Olivas auriculares d repuesto, Membrana de recambio</w:t>
            </w:r>
          </w:p>
          <w:p w:rsidR="00EF19AA" w:rsidRPr="006E0849" w:rsidRDefault="00EF19AA" w:rsidP="000250A6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9AA" w:rsidRPr="006E0849" w:rsidRDefault="00EF19AA" w:rsidP="00EF19AA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6E0849" w:rsidRDefault="00EF19AA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6E0849" w:rsidRDefault="00EF19AA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6E0849" w:rsidRDefault="00EF19AA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</w:tr>
      <w:tr w:rsidR="00EF19AA" w:rsidRPr="006E0849" w:rsidTr="00EF19A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Default="00EF19AA" w:rsidP="006E084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EF19AA" w:rsidRDefault="00EF19AA" w:rsidP="00EF19A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C"/>
              </w:rPr>
            </w:pPr>
            <w:r w:rsidRPr="00EF19AA">
              <w:rPr>
                <w:rFonts w:ascii="Bahnschrift" w:eastAsia="Times New Roman" w:hAnsi="Bahnschrift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OXIMETROS DIGITALES (DE PULSO)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8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Medición de la saturación de oxígeno arterial (SpO2) y la frecuencia cardiaca (pulso)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8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Pantalla a color con 4 perspectivas, luminosidad de la pantalla regulable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8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Indicación gráfica del pulso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8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 xml:space="preserve">Mecanismo de desconexión automática: el </w:t>
            </w:r>
            <w:proofErr w:type="spellStart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oxímetro</w:t>
            </w:r>
            <w:proofErr w:type="spellEnd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 xml:space="preserve"> se apagará automáticamente cuando no haya señal en el producto.</w:t>
            </w:r>
          </w:p>
          <w:p w:rsidR="00EF19AA" w:rsidRPr="00EF19AA" w:rsidRDefault="00EF19AA" w:rsidP="00EF19AA">
            <w:pPr>
              <w:widowControl/>
              <w:numPr>
                <w:ilvl w:val="0"/>
                <w:numId w:val="18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 xml:space="preserve">Compartimento para el dedo de silicona de calidad medica usa </w:t>
            </w:r>
            <w:proofErr w:type="gramStart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con  material</w:t>
            </w:r>
            <w:proofErr w:type="gramEnd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 xml:space="preserve"> </w:t>
            </w:r>
            <w:proofErr w:type="spellStart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hipoalergénico</w:t>
            </w:r>
            <w:proofErr w:type="spellEnd"/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 xml:space="preserve"> y de silicona libre de látex, amigable para aquellos con inmunidad reducida </w:t>
            </w:r>
          </w:p>
          <w:p w:rsidR="00EF19AA" w:rsidRPr="006E0849" w:rsidRDefault="00EF19AA" w:rsidP="00EF19AA">
            <w:pPr>
              <w:widowControl/>
              <w:numPr>
                <w:ilvl w:val="0"/>
                <w:numId w:val="18"/>
              </w:numPr>
              <w:spacing w:after="160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EF19A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val="es-EC" w:eastAsia="es-EC"/>
              </w:rPr>
              <w:t>Aprobado por el FDA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9AA" w:rsidRPr="006E0849" w:rsidRDefault="00EF19AA" w:rsidP="00EF19AA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6E0849" w:rsidRDefault="00EF19AA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6E0849" w:rsidRDefault="00EF19AA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bookmarkStart w:id="0" w:name="_GoBack"/>
            <w:bookmarkEnd w:id="0"/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6E0849" w:rsidRDefault="00EF19AA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</w:tr>
      <w:tr w:rsidR="00EF19AA" w:rsidRPr="006E0849" w:rsidTr="00EF19A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Default="00EF19AA" w:rsidP="006E084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6E0849" w:rsidRDefault="00EF19AA" w:rsidP="000250A6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proofErr w:type="spellStart"/>
            <w:r>
              <w:rPr>
                <w:rFonts w:ascii="Bahnschrift" w:hAnsi="Bahnschrift"/>
                <w:color w:val="000000"/>
                <w:sz w:val="20"/>
                <w:szCs w:val="20"/>
              </w:rPr>
              <w:t>Costo</w:t>
            </w:r>
            <w:proofErr w:type="spellEnd"/>
            <w:r>
              <w:rPr>
                <w:rFonts w:ascii="Bahnschrift" w:hAnsi="Bahnschrift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Bahnschrift" w:hAnsi="Bahnschrift"/>
                <w:color w:val="000000"/>
                <w:sz w:val="20"/>
                <w:szCs w:val="20"/>
              </w:rPr>
              <w:t>entrega</w:t>
            </w:r>
            <w:proofErr w:type="spellEnd"/>
            <w:r>
              <w:rPr>
                <w:rFonts w:ascii="Bahnschrift" w:hAnsi="Bahnschrift"/>
                <w:color w:val="000000"/>
                <w:sz w:val="20"/>
                <w:szCs w:val="20"/>
              </w:rPr>
              <w:t xml:space="preserve"> a la ciudad de Ibarra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9AA" w:rsidRPr="006E0849" w:rsidRDefault="00EF19AA" w:rsidP="00EF19AA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6E0849" w:rsidRDefault="00EF19AA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6E0849" w:rsidRDefault="00EF19AA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9AA" w:rsidRPr="006E0849" w:rsidRDefault="00EF19AA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</w:tr>
      <w:tr w:rsidR="005A16F2" w:rsidRPr="006E0849" w:rsidTr="00742259">
        <w:trPr>
          <w:trHeight w:val="300"/>
        </w:trPr>
        <w:tc>
          <w:tcPr>
            <w:tcW w:w="8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2" w:rsidRPr="006E0849" w:rsidRDefault="005A16F2" w:rsidP="005A16F2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>SUMA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2" w:rsidRPr="006E0849" w:rsidRDefault="005A16F2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</w:tr>
      <w:tr w:rsidR="005A16F2" w:rsidRPr="006E0849" w:rsidTr="004E348B">
        <w:trPr>
          <w:trHeight w:val="300"/>
        </w:trPr>
        <w:tc>
          <w:tcPr>
            <w:tcW w:w="8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2" w:rsidRPr="006E0849" w:rsidRDefault="005A16F2" w:rsidP="000B0B52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lastRenderedPageBreak/>
              <w:t>IVA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2" w:rsidRPr="006E0849" w:rsidRDefault="005A16F2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</w:tr>
      <w:tr w:rsidR="005A16F2" w:rsidRPr="006E0849" w:rsidTr="00D3421C">
        <w:trPr>
          <w:trHeight w:val="300"/>
        </w:trPr>
        <w:tc>
          <w:tcPr>
            <w:tcW w:w="8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2" w:rsidRPr="006E0849" w:rsidRDefault="005A16F2" w:rsidP="000B0B52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>TOTAL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2" w:rsidRPr="006E0849" w:rsidRDefault="005A16F2" w:rsidP="006E0849">
            <w:pPr>
              <w:widowControl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</w:p>
        </w:tc>
      </w:tr>
    </w:tbl>
    <w:p w:rsidR="003C0322" w:rsidRDefault="003C0322">
      <w:pPr>
        <w:ind w:left="402" w:right="204"/>
        <w:rPr>
          <w:rFonts w:ascii="Arial" w:hAnsi="Arial"/>
          <w:spacing w:val="-1"/>
          <w:sz w:val="20"/>
          <w:lang w:val="es-EC"/>
        </w:rPr>
      </w:pPr>
    </w:p>
    <w:p w:rsidR="00704016" w:rsidRPr="00704016" w:rsidRDefault="00704016" w:rsidP="007040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spacing w:val="-1"/>
          <w:sz w:val="20"/>
          <w:lang w:val="es-EC"/>
        </w:rPr>
      </w:pPr>
      <w:r w:rsidRPr="00704016">
        <w:rPr>
          <w:rFonts w:ascii="Arial" w:hAnsi="Arial"/>
          <w:spacing w:val="-1"/>
          <w:sz w:val="20"/>
          <w:lang w:val="es-EC"/>
        </w:rPr>
        <w:t>En su oferta, por favor incluya:</w:t>
      </w:r>
    </w:p>
    <w:p w:rsidR="00704016" w:rsidRPr="00704016" w:rsidRDefault="00704016" w:rsidP="007040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spacing w:val="-1"/>
          <w:sz w:val="20"/>
          <w:lang w:val="es-EC"/>
        </w:rPr>
      </w:pPr>
      <w:r w:rsidRPr="00704016">
        <w:rPr>
          <w:rFonts w:ascii="Arial" w:hAnsi="Arial"/>
          <w:spacing w:val="-1"/>
          <w:sz w:val="20"/>
          <w:lang w:val="es-EC"/>
        </w:rPr>
        <w:t xml:space="preserve">1. Especificaciones técnicas </w:t>
      </w:r>
      <w:r w:rsidR="000B0B52">
        <w:rPr>
          <w:rFonts w:ascii="Arial" w:hAnsi="Arial"/>
          <w:spacing w:val="-1"/>
          <w:sz w:val="20"/>
          <w:lang w:val="es-EC"/>
        </w:rPr>
        <w:t>detallad</w:t>
      </w:r>
      <w:r w:rsidRPr="00704016">
        <w:rPr>
          <w:rFonts w:ascii="Arial" w:hAnsi="Arial"/>
          <w:spacing w:val="-1"/>
          <w:sz w:val="20"/>
          <w:lang w:val="es-EC"/>
        </w:rPr>
        <w:t>as de los productos ofertados.</w:t>
      </w:r>
    </w:p>
    <w:p w:rsidR="00704016" w:rsidRPr="00704016" w:rsidRDefault="00704016" w:rsidP="007040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spacing w:val="-1"/>
          <w:sz w:val="20"/>
          <w:lang w:val="es-EC"/>
        </w:rPr>
      </w:pPr>
      <w:r>
        <w:rPr>
          <w:rFonts w:ascii="Arial" w:hAnsi="Arial"/>
          <w:noProof/>
          <w:spacing w:val="-1"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9472D" wp14:editId="333C692F">
                <wp:simplePos x="0" y="0"/>
                <wp:positionH relativeFrom="column">
                  <wp:posOffset>-47625</wp:posOffset>
                </wp:positionH>
                <wp:positionV relativeFrom="paragraph">
                  <wp:posOffset>178435</wp:posOffset>
                </wp:positionV>
                <wp:extent cx="5943600" cy="523240"/>
                <wp:effectExtent l="9525" t="13970" r="9525" b="57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4016" w:rsidRPr="00704016" w:rsidRDefault="00704016" w:rsidP="00704016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val="es-EC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val="es-EC"/>
                              </w:rPr>
                              <w:t>Comentario adicional de Proveedor: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947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3.75pt;margin-top:14.05pt;width:468pt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" filled="f">
                <v:textbox>
                  <w:txbxContent>
                    <w:p w:rsidR="00704016" w:rsidRPr="00704016" w:rsidRDefault="00704016" w:rsidP="00704016">
                      <w:pP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val="es-EC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val="es-EC"/>
                        </w:rPr>
                        <w:t>Comentario adicional de Proveedor:</w:t>
                      </w:r>
                    </w:p>
                  </w:txbxContent>
                </v:textbox>
              </v:shape>
            </w:pict>
          </mc:Fallback>
        </mc:AlternateContent>
      </w:r>
      <w:r w:rsidRPr="00704016">
        <w:rPr>
          <w:rFonts w:ascii="Arial" w:hAnsi="Arial"/>
          <w:spacing w:val="-1"/>
          <w:sz w:val="20"/>
          <w:lang w:val="es-EC"/>
        </w:rPr>
        <w:t>2. Estándar de calidad de los productos.</w:t>
      </w:r>
    </w:p>
    <w:p w:rsidR="000431EC" w:rsidRDefault="000431EC" w:rsidP="00901631">
      <w:pPr>
        <w:ind w:right="204"/>
        <w:rPr>
          <w:rFonts w:ascii="Arial" w:hAnsi="Arial"/>
          <w:spacing w:val="-1"/>
          <w:sz w:val="20"/>
          <w:lang w:val="es-EC"/>
        </w:rPr>
      </w:pPr>
    </w:p>
    <w:p w:rsidR="00704016" w:rsidRDefault="00704016" w:rsidP="00901631">
      <w:pPr>
        <w:ind w:right="204"/>
        <w:rPr>
          <w:rFonts w:ascii="Arial" w:hAnsi="Arial"/>
          <w:spacing w:val="-1"/>
          <w:sz w:val="20"/>
          <w:lang w:val="es-EC"/>
        </w:rPr>
      </w:pPr>
    </w:p>
    <w:p w:rsidR="00704016" w:rsidRDefault="00704016" w:rsidP="00901631">
      <w:pPr>
        <w:ind w:right="204"/>
        <w:rPr>
          <w:rFonts w:ascii="Arial" w:hAnsi="Arial"/>
          <w:spacing w:val="-1"/>
          <w:sz w:val="20"/>
          <w:lang w:val="es-EC"/>
        </w:rPr>
      </w:pPr>
    </w:p>
    <w:p w:rsidR="00704016" w:rsidRDefault="00704016" w:rsidP="000431EC">
      <w:pPr>
        <w:ind w:right="204"/>
        <w:jc w:val="both"/>
        <w:rPr>
          <w:rFonts w:ascii="Arial" w:hAnsi="Arial"/>
          <w:spacing w:val="-1"/>
          <w:sz w:val="20"/>
          <w:lang w:val="es-EC"/>
        </w:rPr>
      </w:pPr>
    </w:p>
    <w:p w:rsidR="00704016" w:rsidRDefault="00704016" w:rsidP="000431EC">
      <w:pPr>
        <w:ind w:right="204"/>
        <w:jc w:val="both"/>
        <w:rPr>
          <w:rFonts w:ascii="Arial" w:hAnsi="Arial"/>
          <w:spacing w:val="-1"/>
          <w:sz w:val="20"/>
          <w:lang w:val="es-EC"/>
        </w:rPr>
      </w:pPr>
    </w:p>
    <w:p w:rsidR="000431EC" w:rsidRDefault="00255B41" w:rsidP="000431EC">
      <w:pPr>
        <w:ind w:right="204"/>
        <w:jc w:val="both"/>
        <w:rPr>
          <w:rFonts w:ascii="Arial" w:hAnsi="Arial"/>
          <w:sz w:val="20"/>
          <w:lang w:val="es-EC"/>
        </w:rPr>
      </w:pPr>
      <w:r w:rsidRPr="003C0322">
        <w:rPr>
          <w:rFonts w:ascii="Arial" w:hAnsi="Arial"/>
          <w:spacing w:val="-1"/>
          <w:sz w:val="20"/>
          <w:lang w:val="es-EC"/>
        </w:rPr>
        <w:t>Por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la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presente,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pacing w:val="1"/>
          <w:sz w:val="20"/>
          <w:lang w:val="es-EC"/>
        </w:rPr>
        <w:t>se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certifica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que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la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empresa</w:t>
      </w:r>
      <w:r w:rsidRPr="003C0322">
        <w:rPr>
          <w:rFonts w:ascii="Arial" w:hAnsi="Arial"/>
          <w:spacing w:val="-4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.........................</w:t>
      </w:r>
      <w:r w:rsidRPr="003C0322">
        <w:rPr>
          <w:rFonts w:ascii="Arial" w:hAnsi="Arial"/>
          <w:spacing w:val="-4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acepta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presentar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su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cotización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bajo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los</w:t>
      </w:r>
      <w:r w:rsidRPr="003C0322">
        <w:rPr>
          <w:rFonts w:ascii="Arial" w:hAnsi="Arial"/>
          <w:spacing w:val="80"/>
          <w:w w:val="99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términos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y</w:t>
      </w:r>
      <w:r w:rsidRPr="003C0322">
        <w:rPr>
          <w:rFonts w:ascii="Arial" w:hAnsi="Arial"/>
          <w:spacing w:val="-10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condiciones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requeridos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por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el</w:t>
      </w:r>
      <w:r w:rsidRPr="003C0322">
        <w:rPr>
          <w:rFonts w:ascii="Arial" w:hAnsi="Arial"/>
          <w:spacing w:val="-8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UNFPA</w:t>
      </w:r>
      <w:r w:rsidRPr="003C0322">
        <w:rPr>
          <w:rFonts w:ascii="Arial" w:hAnsi="Arial"/>
          <w:spacing w:val="-8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en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="00901631">
        <w:rPr>
          <w:rFonts w:ascii="Arial" w:hAnsi="Arial"/>
          <w:sz w:val="20"/>
          <w:lang w:val="es-EC"/>
        </w:rPr>
        <w:t xml:space="preserve">Ecuador </w:t>
      </w:r>
      <w:r w:rsidRPr="003C0322">
        <w:rPr>
          <w:rFonts w:ascii="Arial" w:hAnsi="Arial"/>
          <w:sz w:val="20"/>
          <w:lang w:val="es-EC"/>
        </w:rPr>
        <w:t>(</w:t>
      </w:r>
      <w:hyperlink r:id="rId7" w:tgtFrame="_blank" w:history="1">
        <w:r w:rsidR="006D193E" w:rsidRPr="006D193E">
          <w:rPr>
            <w:rStyle w:val="Hipervnculo"/>
            <w:rFonts w:ascii="Arial" w:hAnsi="Arial"/>
            <w:sz w:val="20"/>
          </w:rPr>
          <w:t>http://www.unfpa.org/resources/unfpa-general-conditions-contract</w:t>
        </w:r>
      </w:hyperlink>
      <w:r w:rsidRPr="006D193E">
        <w:rPr>
          <w:rFonts w:ascii="Arial" w:hAnsi="Arial"/>
          <w:sz w:val="20"/>
          <w:lang w:val="es-EC"/>
        </w:rPr>
        <w:t>)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la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cual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se</w:t>
      </w:r>
      <w:r w:rsidRPr="003C0322">
        <w:rPr>
          <w:rFonts w:ascii="Arial" w:hAnsi="Arial"/>
          <w:spacing w:val="-4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compromete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a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mantener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esta</w:t>
      </w:r>
      <w:r w:rsidRPr="003C0322">
        <w:rPr>
          <w:rFonts w:ascii="Arial" w:hAnsi="Arial"/>
          <w:spacing w:val="-4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oferta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hasta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la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fecha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indicada</w:t>
      </w:r>
      <w:r w:rsidRPr="003C0322">
        <w:rPr>
          <w:rFonts w:ascii="Arial" w:hAnsi="Arial"/>
          <w:spacing w:val="-2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y</w:t>
      </w:r>
      <w:r w:rsidRPr="003C0322">
        <w:rPr>
          <w:rFonts w:ascii="Arial" w:hAnsi="Arial"/>
          <w:spacing w:val="-9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por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la</w:t>
      </w:r>
      <w:r w:rsidRPr="003C0322">
        <w:rPr>
          <w:rFonts w:ascii="Arial" w:hAnsi="Arial"/>
          <w:spacing w:val="56"/>
          <w:w w:val="99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que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estoy</w:t>
      </w:r>
      <w:r w:rsidRPr="003C0322">
        <w:rPr>
          <w:rFonts w:ascii="Arial" w:hAnsi="Arial"/>
          <w:spacing w:val="-10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debidamente</w:t>
      </w:r>
      <w:r w:rsidRPr="003C0322">
        <w:rPr>
          <w:rFonts w:ascii="Arial" w:hAnsi="Arial"/>
          <w:spacing w:val="-8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autorizada/o</w:t>
      </w:r>
      <w:r w:rsidRPr="003C0322">
        <w:rPr>
          <w:rFonts w:ascii="Arial" w:hAnsi="Arial"/>
          <w:spacing w:val="-8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a</w:t>
      </w:r>
      <w:r w:rsidRPr="003C0322">
        <w:rPr>
          <w:rFonts w:ascii="Arial" w:hAnsi="Arial"/>
          <w:spacing w:val="-9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firmar.</w:t>
      </w:r>
    </w:p>
    <w:p w:rsidR="000431EC" w:rsidRDefault="000431EC" w:rsidP="000431EC">
      <w:pPr>
        <w:ind w:right="204"/>
        <w:jc w:val="both"/>
        <w:rPr>
          <w:rFonts w:ascii="Arial" w:hAnsi="Arial"/>
          <w:sz w:val="20"/>
          <w:lang w:val="es-EC"/>
        </w:rPr>
      </w:pPr>
    </w:p>
    <w:p w:rsidR="000431EC" w:rsidRDefault="000431EC" w:rsidP="000431EC">
      <w:pPr>
        <w:ind w:right="204"/>
        <w:jc w:val="both"/>
        <w:rPr>
          <w:rFonts w:ascii="Arial" w:hAnsi="Arial"/>
          <w:sz w:val="20"/>
          <w:lang w:val="es-EC"/>
        </w:rPr>
      </w:pPr>
    </w:p>
    <w:p w:rsidR="003C0322" w:rsidRDefault="003C0322" w:rsidP="000431EC">
      <w:pPr>
        <w:ind w:right="204"/>
        <w:jc w:val="both"/>
        <w:rPr>
          <w:rFonts w:ascii="Arial" w:eastAsia="Arial" w:hAnsi="Arial" w:cs="Arial"/>
          <w:sz w:val="20"/>
          <w:szCs w:val="20"/>
          <w:lang w:val="es-EC"/>
        </w:rPr>
      </w:pPr>
      <w:r w:rsidRPr="003C0322">
        <w:rPr>
          <w:rFonts w:ascii="Arial" w:eastAsia="Arial" w:hAnsi="Arial" w:cs="Arial"/>
          <w:sz w:val="20"/>
          <w:szCs w:val="20"/>
          <w:lang w:val="es-EC"/>
        </w:rPr>
        <w:t>Nombre: _____________________</w:t>
      </w:r>
      <w:r w:rsidRPr="003C0322">
        <w:rPr>
          <w:rFonts w:ascii="Arial" w:eastAsia="Arial" w:hAnsi="Arial" w:cs="Arial"/>
          <w:sz w:val="20"/>
          <w:szCs w:val="20"/>
          <w:lang w:val="es-EC"/>
        </w:rPr>
        <w:tab/>
      </w:r>
      <w:r w:rsidRPr="003C0322">
        <w:rPr>
          <w:rFonts w:ascii="Arial" w:eastAsia="Arial" w:hAnsi="Arial" w:cs="Arial"/>
          <w:sz w:val="20"/>
          <w:szCs w:val="20"/>
          <w:lang w:val="es-EC"/>
        </w:rPr>
        <w:tab/>
      </w:r>
      <w:r>
        <w:rPr>
          <w:rFonts w:ascii="Arial" w:eastAsia="Arial" w:hAnsi="Arial" w:cs="Arial"/>
          <w:sz w:val="20"/>
          <w:szCs w:val="20"/>
          <w:lang w:val="es-EC"/>
        </w:rPr>
        <w:tab/>
      </w:r>
      <w:r>
        <w:rPr>
          <w:rFonts w:ascii="Arial" w:eastAsia="Arial" w:hAnsi="Arial" w:cs="Arial"/>
          <w:sz w:val="20"/>
          <w:szCs w:val="20"/>
          <w:lang w:val="es-EC"/>
        </w:rPr>
        <w:tab/>
      </w:r>
      <w:proofErr w:type="gramStart"/>
      <w:r w:rsidR="00FE4CA1">
        <w:rPr>
          <w:rFonts w:ascii="Arial" w:eastAsia="Arial" w:hAnsi="Arial" w:cs="Arial"/>
          <w:sz w:val="20"/>
          <w:szCs w:val="20"/>
          <w:lang w:val="es-EC"/>
        </w:rPr>
        <w:t>Lugar</w:t>
      </w:r>
      <w:r w:rsidRPr="003C0322">
        <w:rPr>
          <w:rFonts w:ascii="Arial" w:eastAsia="Arial" w:hAnsi="Arial" w:cs="Arial"/>
          <w:sz w:val="20"/>
          <w:szCs w:val="20"/>
          <w:lang w:val="es-EC"/>
        </w:rPr>
        <w:t>:_</w:t>
      </w:r>
      <w:proofErr w:type="gramEnd"/>
      <w:r w:rsidRPr="003C0322">
        <w:rPr>
          <w:rFonts w:ascii="Arial" w:eastAsia="Arial" w:hAnsi="Arial" w:cs="Arial"/>
          <w:sz w:val="20"/>
          <w:szCs w:val="20"/>
          <w:lang w:val="es-EC"/>
        </w:rPr>
        <w:t>______________</w:t>
      </w:r>
    </w:p>
    <w:p w:rsidR="003C0322" w:rsidRDefault="003C0322" w:rsidP="003C0322">
      <w:pPr>
        <w:ind w:right="-4517"/>
        <w:rPr>
          <w:rFonts w:ascii="Arial" w:eastAsia="Arial" w:hAnsi="Arial" w:cs="Arial"/>
          <w:sz w:val="20"/>
          <w:szCs w:val="20"/>
          <w:lang w:val="es-EC"/>
        </w:rPr>
      </w:pPr>
    </w:p>
    <w:p w:rsidR="00901631" w:rsidRDefault="00901631" w:rsidP="003C0322">
      <w:pPr>
        <w:ind w:right="-4517"/>
        <w:rPr>
          <w:rFonts w:ascii="Arial" w:eastAsia="Arial" w:hAnsi="Arial" w:cs="Arial"/>
          <w:sz w:val="20"/>
          <w:szCs w:val="20"/>
          <w:lang w:val="es-EC"/>
        </w:rPr>
      </w:pPr>
    </w:p>
    <w:p w:rsidR="00A76C0C" w:rsidRPr="003C0322" w:rsidRDefault="003C0322" w:rsidP="000431EC">
      <w:pPr>
        <w:ind w:right="-4517"/>
        <w:rPr>
          <w:rFonts w:ascii="Arial" w:eastAsia="Arial" w:hAnsi="Arial" w:cs="Arial"/>
          <w:b/>
          <w:bCs/>
          <w:sz w:val="9"/>
          <w:szCs w:val="9"/>
          <w:lang w:val="es-EC"/>
        </w:rPr>
      </w:pPr>
      <w:r>
        <w:rPr>
          <w:rFonts w:ascii="Arial" w:eastAsia="Arial" w:hAnsi="Arial" w:cs="Arial"/>
          <w:sz w:val="20"/>
          <w:szCs w:val="20"/>
          <w:lang w:val="es-EC"/>
        </w:rPr>
        <w:t>Cargo: ______________________</w:t>
      </w:r>
      <w:r>
        <w:rPr>
          <w:rFonts w:ascii="Arial" w:eastAsia="Arial" w:hAnsi="Arial" w:cs="Arial"/>
          <w:sz w:val="20"/>
          <w:szCs w:val="20"/>
          <w:lang w:val="es-EC"/>
        </w:rPr>
        <w:tab/>
      </w:r>
      <w:r>
        <w:rPr>
          <w:rFonts w:ascii="Arial" w:eastAsia="Arial" w:hAnsi="Arial" w:cs="Arial"/>
          <w:sz w:val="20"/>
          <w:szCs w:val="20"/>
          <w:lang w:val="es-EC"/>
        </w:rPr>
        <w:tab/>
      </w:r>
      <w:r>
        <w:rPr>
          <w:rFonts w:ascii="Arial" w:eastAsia="Arial" w:hAnsi="Arial" w:cs="Arial"/>
          <w:sz w:val="20"/>
          <w:szCs w:val="20"/>
          <w:lang w:val="es-EC"/>
        </w:rPr>
        <w:tab/>
      </w:r>
      <w:r>
        <w:rPr>
          <w:rFonts w:ascii="Arial" w:eastAsia="Arial" w:hAnsi="Arial" w:cs="Arial"/>
          <w:sz w:val="20"/>
          <w:szCs w:val="20"/>
          <w:lang w:val="es-EC"/>
        </w:rPr>
        <w:tab/>
        <w:t>Sello: ________________</w:t>
      </w:r>
    </w:p>
    <w:p w:rsidR="00A76C0C" w:rsidRPr="003C0322" w:rsidRDefault="00A76C0C">
      <w:pPr>
        <w:spacing w:before="1"/>
        <w:rPr>
          <w:rFonts w:ascii="Arial" w:eastAsia="Arial" w:hAnsi="Arial" w:cs="Arial"/>
          <w:b/>
          <w:bCs/>
          <w:sz w:val="29"/>
          <w:szCs w:val="29"/>
          <w:lang w:val="es-EC"/>
        </w:rPr>
      </w:pPr>
    </w:p>
    <w:p w:rsidR="000431EC" w:rsidRDefault="00255B41" w:rsidP="000431EC">
      <w:pPr>
        <w:spacing w:before="80" w:line="226" w:lineRule="exact"/>
        <w:ind w:right="355"/>
        <w:rPr>
          <w:rFonts w:ascii="Arial" w:eastAsia="Arial" w:hAnsi="Arial" w:cs="Arial"/>
          <w:sz w:val="20"/>
          <w:szCs w:val="20"/>
          <w:lang w:val="es-EC"/>
        </w:rPr>
      </w:pPr>
      <w:r w:rsidRPr="003C0322">
        <w:rPr>
          <w:rFonts w:ascii="Arial" w:hAnsi="Arial"/>
          <w:sz w:val="20"/>
          <w:lang w:val="es-EC"/>
        </w:rPr>
        <w:t>Esta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solicitud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de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cotización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está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sujeta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a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las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condiciones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generales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del</w:t>
      </w:r>
      <w:r w:rsidRPr="003C0322">
        <w:rPr>
          <w:rFonts w:ascii="Arial" w:hAnsi="Arial"/>
          <w:spacing w:val="-8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contrato:</w:t>
      </w:r>
      <w:r w:rsidRPr="003C0322">
        <w:rPr>
          <w:rFonts w:ascii="Arial" w:hAnsi="Arial"/>
          <w:spacing w:val="2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u w:val="single" w:color="000000"/>
          <w:lang w:val="es-EC"/>
        </w:rPr>
        <w:t>Contrato</w:t>
      </w:r>
      <w:r w:rsidRPr="003C0322">
        <w:rPr>
          <w:rFonts w:ascii="Arial" w:hAnsi="Arial"/>
          <w:spacing w:val="-7"/>
          <w:sz w:val="20"/>
          <w:u w:val="single" w:color="000000"/>
          <w:lang w:val="es-EC"/>
        </w:rPr>
        <w:t xml:space="preserve"> </w:t>
      </w:r>
      <w:proofErr w:type="spellStart"/>
      <w:r w:rsidRPr="003C0322">
        <w:rPr>
          <w:rFonts w:ascii="Arial" w:hAnsi="Arial"/>
          <w:sz w:val="20"/>
          <w:u w:val="single" w:color="000000"/>
          <w:lang w:val="es-EC"/>
        </w:rPr>
        <w:t>Minimis</w:t>
      </w:r>
      <w:proofErr w:type="spellEnd"/>
      <w:r w:rsidRPr="003C0322">
        <w:rPr>
          <w:rFonts w:ascii="Arial" w:hAnsi="Arial"/>
          <w:sz w:val="20"/>
          <w:lang w:val="es-EC"/>
        </w:rPr>
        <w:t>,</w:t>
      </w:r>
      <w:r w:rsidRPr="003C0322">
        <w:rPr>
          <w:rFonts w:ascii="Arial" w:hAnsi="Arial"/>
          <w:spacing w:val="24"/>
          <w:w w:val="99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está</w:t>
      </w:r>
      <w:r w:rsidRPr="003C0322">
        <w:rPr>
          <w:rFonts w:ascii="Arial" w:hAnsi="Arial"/>
          <w:spacing w:val="-13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disponible</w:t>
      </w:r>
      <w:r w:rsidRPr="003C0322">
        <w:rPr>
          <w:rFonts w:ascii="Arial" w:hAnsi="Arial"/>
          <w:spacing w:val="-13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en</w:t>
      </w:r>
      <w:r w:rsidRPr="003C0322">
        <w:rPr>
          <w:rFonts w:ascii="Arial" w:hAnsi="Arial"/>
          <w:spacing w:val="-11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la</w:t>
      </w:r>
      <w:r w:rsidRPr="003C0322">
        <w:rPr>
          <w:rFonts w:ascii="Arial" w:hAnsi="Arial"/>
          <w:spacing w:val="-12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siguiente</w:t>
      </w:r>
      <w:r w:rsidRPr="003C0322">
        <w:rPr>
          <w:rFonts w:ascii="Arial" w:hAnsi="Arial"/>
          <w:spacing w:val="-12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dirección</w:t>
      </w:r>
      <w:r w:rsidR="000431EC">
        <w:rPr>
          <w:rFonts w:ascii="Arial" w:eastAsia="Arial" w:hAnsi="Arial" w:cs="Arial"/>
          <w:sz w:val="20"/>
          <w:szCs w:val="20"/>
          <w:lang w:val="es-EC"/>
        </w:rPr>
        <w:t>:</w:t>
      </w:r>
      <w:r w:rsidR="006D193E">
        <w:rPr>
          <w:rFonts w:ascii="Arial" w:eastAsia="Arial" w:hAnsi="Arial" w:cs="Arial"/>
          <w:sz w:val="20"/>
          <w:szCs w:val="20"/>
          <w:lang w:val="es-EC"/>
        </w:rPr>
        <w:t xml:space="preserve"> </w:t>
      </w:r>
    </w:p>
    <w:p w:rsidR="007F0A58" w:rsidRDefault="00FA1E2E" w:rsidP="000431EC">
      <w:pPr>
        <w:spacing w:before="80" w:line="226" w:lineRule="exact"/>
        <w:ind w:right="355"/>
        <w:rPr>
          <w:rFonts w:ascii="Arial" w:eastAsia="Arial" w:hAnsi="Arial" w:cs="Arial"/>
          <w:sz w:val="20"/>
          <w:szCs w:val="20"/>
          <w:lang w:val="es-EC"/>
        </w:rPr>
      </w:pPr>
      <w:hyperlink r:id="rId8" w:tgtFrame="_blank" w:history="1">
        <w:r w:rsidR="000431EC" w:rsidRPr="000431EC">
          <w:rPr>
            <w:rStyle w:val="Hipervnculo"/>
            <w:rFonts w:ascii="Arial" w:hAnsi="Arial" w:cs="Arial"/>
            <w:color w:val="263238"/>
            <w:sz w:val="20"/>
            <w:szCs w:val="20"/>
            <w:lang w:val="es-EC"/>
          </w:rPr>
          <w:t>https://drive.google.com/open?id=0B38LicFH5YHsVUZ4aFhmcFVBMzA</w:t>
        </w:r>
      </w:hyperlink>
    </w:p>
    <w:sectPr w:rsidR="007F0A58" w:rsidSect="002E11BB">
      <w:headerReference w:type="default" r:id="rId9"/>
      <w:pgSz w:w="12240" w:h="15840"/>
      <w:pgMar w:top="2127" w:right="1325" w:bottom="280" w:left="1300" w:header="4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2E" w:rsidRDefault="00FA1E2E">
      <w:r>
        <w:separator/>
      </w:r>
    </w:p>
  </w:endnote>
  <w:endnote w:type="continuationSeparator" w:id="0">
    <w:p w:rsidR="00FA1E2E" w:rsidRDefault="00FA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2E" w:rsidRDefault="00FA1E2E">
      <w:r>
        <w:separator/>
      </w:r>
    </w:p>
  </w:footnote>
  <w:footnote w:type="continuationSeparator" w:id="0">
    <w:p w:rsidR="00FA1E2E" w:rsidRDefault="00FA1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C0C" w:rsidRDefault="00675DE9">
    <w:pPr>
      <w:spacing w:line="14" w:lineRule="auto"/>
      <w:rPr>
        <w:sz w:val="20"/>
        <w:szCs w:val="20"/>
      </w:rPr>
    </w:pPr>
    <w:r>
      <w:rPr>
        <w:noProof/>
        <w:lang w:val="es-EC" w:eastAsia="es-EC"/>
      </w:rPr>
      <w:drawing>
        <wp:anchor distT="0" distB="0" distL="114300" distR="114300" simplePos="0" relativeHeight="503311616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280035</wp:posOffset>
          </wp:positionV>
          <wp:extent cx="1212215" cy="1062990"/>
          <wp:effectExtent l="0" t="0" r="698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062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503311640" behindDoc="1" locked="0" layoutInCell="1" allowOverlap="1">
              <wp:simplePos x="0" y="0"/>
              <wp:positionH relativeFrom="page">
                <wp:posOffset>5343525</wp:posOffset>
              </wp:positionH>
              <wp:positionV relativeFrom="page">
                <wp:posOffset>295910</wp:posOffset>
              </wp:positionV>
              <wp:extent cx="1543050" cy="862330"/>
              <wp:effectExtent l="0" t="63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1BB" w:rsidRDefault="00901631">
                          <w:pPr>
                            <w:ind w:left="20" w:right="155"/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 xml:space="preserve">Av. </w:t>
                          </w:r>
                          <w:r w:rsidR="002E11B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 xml:space="preserve">Simón </w:t>
                          </w:r>
                          <w:proofErr w:type="spellStart"/>
                          <w:r w:rsidR="002E11B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Boliva</w:t>
                          </w:r>
                          <w:proofErr w:type="spellEnd"/>
                          <w:r w:rsidR="002E11B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 xml:space="preserve"> y Vía </w:t>
                          </w:r>
                          <w:proofErr w:type="spellStart"/>
                          <w:r w:rsidR="00255B41" w:rsidRPr="003C0322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N</w:t>
                          </w:r>
                          <w:r w:rsidR="002E11B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ayón</w:t>
                          </w:r>
                          <w:proofErr w:type="spellEnd"/>
                          <w:r w:rsidR="00255B41" w:rsidRPr="003C0322">
                            <w:rPr>
                              <w:rFonts w:ascii="Tahoma" w:eastAsia="Tahoma" w:hAnsi="Tahoma" w:cs="Tahoma"/>
                              <w:spacing w:val="23"/>
                              <w:sz w:val="16"/>
                              <w:szCs w:val="16"/>
                              <w:lang w:val="es-EC"/>
                            </w:rPr>
                            <w:t xml:space="preserve"> </w:t>
                          </w:r>
                          <w:r w:rsidR="002E11B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Centro Corporativo EKOPARK</w:t>
                          </w:r>
                          <w:r w:rsidR="00255B41" w:rsidRPr="003C0322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s-EC"/>
                            </w:rPr>
                            <w:t>,</w:t>
                          </w:r>
                          <w:r w:rsidR="00255B41" w:rsidRPr="003C0322">
                            <w:rPr>
                              <w:rFonts w:ascii="Tahoma" w:eastAsia="Tahoma" w:hAnsi="Tahoma" w:cs="Tahoma"/>
                              <w:spacing w:val="-3"/>
                              <w:sz w:val="16"/>
                              <w:szCs w:val="16"/>
                              <w:lang w:val="es-EC"/>
                            </w:rPr>
                            <w:t xml:space="preserve"> </w:t>
                          </w:r>
                          <w:r w:rsidR="002E11BB">
                            <w:rPr>
                              <w:rFonts w:ascii="Tahoma" w:eastAsia="Tahoma" w:hAnsi="Tahoma" w:cs="Tahoma"/>
                              <w:spacing w:val="-3"/>
                              <w:sz w:val="16"/>
                              <w:szCs w:val="16"/>
                              <w:lang w:val="es-EC"/>
                            </w:rPr>
                            <w:t xml:space="preserve">Torre 4, </w:t>
                          </w:r>
                          <w:r w:rsidR="00255B41" w:rsidRPr="003C0322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Piso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 xml:space="preserve"> </w:t>
                          </w:r>
                          <w:r w:rsidR="002E11B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2</w:t>
                          </w:r>
                        </w:p>
                        <w:p w:rsidR="00A76C0C" w:rsidRPr="003C0322" w:rsidRDefault="00255B41">
                          <w:pPr>
                            <w:ind w:left="20" w:right="155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s-EC"/>
                            </w:rPr>
                          </w:pPr>
                          <w:r w:rsidRPr="003C0322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Teléfonos:</w:t>
                          </w:r>
                          <w:r w:rsidRPr="003C0322">
                            <w:rPr>
                              <w:rFonts w:ascii="Tahoma" w:eastAsia="Tahoma" w:hAnsi="Tahoma" w:cs="Tahoma"/>
                              <w:spacing w:val="2"/>
                              <w:sz w:val="16"/>
                              <w:szCs w:val="16"/>
                              <w:lang w:val="es-EC"/>
                            </w:rPr>
                            <w:t xml:space="preserve"> </w:t>
                          </w:r>
                          <w:r w:rsidRPr="003C0322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(59</w:t>
                          </w:r>
                          <w:r w:rsidR="0090163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3</w:t>
                          </w:r>
                          <w:r w:rsidRPr="003C0322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-</w:t>
                          </w:r>
                          <w:r w:rsidRPr="003C0322">
                            <w:rPr>
                              <w:rFonts w:ascii="Tahoma" w:eastAsia="Tahoma" w:hAnsi="Tahoma" w:cs="Tahoma"/>
                              <w:spacing w:val="-3"/>
                              <w:sz w:val="16"/>
                              <w:szCs w:val="16"/>
                              <w:lang w:val="es-EC"/>
                            </w:rPr>
                            <w:t xml:space="preserve"> </w:t>
                          </w:r>
                          <w:r w:rsidRPr="003C0322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s-EC"/>
                            </w:rPr>
                            <w:t>2)</w:t>
                          </w:r>
                          <w:r w:rsidRPr="003C0322">
                            <w:rPr>
                              <w:rFonts w:ascii="Tahoma" w:eastAsia="Tahoma" w:hAnsi="Tahoma" w:cs="Tahoma"/>
                              <w:spacing w:val="-2"/>
                              <w:sz w:val="16"/>
                              <w:szCs w:val="16"/>
                              <w:lang w:val="es-EC"/>
                            </w:rPr>
                            <w:t xml:space="preserve"> </w:t>
                          </w:r>
                          <w:r w:rsidR="002E11B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38</w:t>
                          </w:r>
                          <w:r w:rsidR="0090163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0</w:t>
                          </w:r>
                          <w:r w:rsidRPr="003C0322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-</w:t>
                          </w:r>
                          <w:r w:rsidR="002E11BB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19</w:t>
                          </w:r>
                          <w:r w:rsidR="0090163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20</w:t>
                          </w:r>
                        </w:p>
                        <w:p w:rsidR="00A76C0C" w:rsidRPr="003C0322" w:rsidRDefault="00255B41">
                          <w:pPr>
                            <w:ind w:left="20" w:right="18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s-EC"/>
                            </w:rPr>
                          </w:pPr>
                          <w:proofErr w:type="spellStart"/>
                          <w:r w:rsidRPr="003C0322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eMail</w:t>
                          </w:r>
                          <w:proofErr w:type="spellEnd"/>
                          <w:r w:rsidRPr="003C0322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:</w:t>
                          </w:r>
                          <w:r w:rsidRPr="003C0322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s-EC"/>
                            </w:rPr>
                            <w:t xml:space="preserve"> </w:t>
                          </w:r>
                          <w:r w:rsidRPr="003C0322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es-EC"/>
                            </w:rPr>
                            <w:t xml:space="preserve"> </w:t>
                          </w:r>
                          <w:hyperlink r:id="rId2" w:history="1">
                            <w:r w:rsidR="00901631" w:rsidRPr="00A75926">
                              <w:rPr>
                                <w:rStyle w:val="Hipervnculo"/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  <w:u w:color="0000FF"/>
                                <w:lang w:val="es-EC"/>
                              </w:rPr>
                              <w:t>ecuador.office@unfpa.org</w:t>
                            </w:r>
                          </w:hyperlink>
                          <w:r w:rsidRPr="003C0322">
                            <w:rPr>
                              <w:rFonts w:ascii="Tahoma" w:eastAsia="Tahoma" w:hAnsi="Tahoma" w:cs="Tahoma"/>
                              <w:color w:val="0000FF"/>
                              <w:spacing w:val="26"/>
                              <w:sz w:val="16"/>
                              <w:szCs w:val="16"/>
                              <w:lang w:val="es-EC"/>
                            </w:rPr>
                            <w:t xml:space="preserve"> </w:t>
                          </w:r>
                          <w:r w:rsidR="0090163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 xml:space="preserve">Quito </w:t>
                          </w:r>
                          <w:r w:rsidRPr="003C0322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s-EC"/>
                            </w:rPr>
                            <w:t>–</w:t>
                          </w:r>
                          <w:r w:rsidR="0090163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 xml:space="preserve"> Ecuador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0.75pt;margin-top:23.3pt;width:121.5pt;height:67.9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" filled="f" stroked="f">
              <v:textbox inset="0,0,0,0">
                <w:txbxContent>
                  <w:p w:rsidR="002E11BB" w:rsidRDefault="00901631">
                    <w:pPr>
                      <w:ind w:left="20" w:right="155"/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 xml:space="preserve">Av. </w:t>
                    </w:r>
                    <w:r w:rsidR="002E11B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 xml:space="preserve">Simón </w:t>
                    </w:r>
                    <w:proofErr w:type="spellStart"/>
                    <w:r w:rsidR="002E11B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Boliva</w:t>
                    </w:r>
                    <w:proofErr w:type="spellEnd"/>
                    <w:r w:rsidR="002E11B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 xml:space="preserve"> y Vía </w:t>
                    </w:r>
                    <w:proofErr w:type="spellStart"/>
                    <w:r w:rsidR="00255B41" w:rsidRPr="003C0322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N</w:t>
                    </w:r>
                    <w:r w:rsidR="002E11B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ayón</w:t>
                    </w:r>
                    <w:proofErr w:type="spellEnd"/>
                    <w:r w:rsidR="00255B41" w:rsidRPr="003C0322">
                      <w:rPr>
                        <w:rFonts w:ascii="Tahoma" w:eastAsia="Tahoma" w:hAnsi="Tahoma" w:cs="Tahoma"/>
                        <w:spacing w:val="23"/>
                        <w:sz w:val="16"/>
                        <w:szCs w:val="16"/>
                        <w:lang w:val="es-EC"/>
                      </w:rPr>
                      <w:t xml:space="preserve"> </w:t>
                    </w:r>
                    <w:r w:rsidR="002E11B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Centro Corporativo EKOPARK</w:t>
                    </w:r>
                    <w:r w:rsidR="00255B41" w:rsidRPr="003C0322">
                      <w:rPr>
                        <w:rFonts w:ascii="Tahoma" w:eastAsia="Tahoma" w:hAnsi="Tahoma" w:cs="Tahoma"/>
                        <w:sz w:val="16"/>
                        <w:szCs w:val="16"/>
                        <w:lang w:val="es-EC"/>
                      </w:rPr>
                      <w:t>,</w:t>
                    </w:r>
                    <w:r w:rsidR="00255B41" w:rsidRPr="003C0322">
                      <w:rPr>
                        <w:rFonts w:ascii="Tahoma" w:eastAsia="Tahoma" w:hAnsi="Tahoma" w:cs="Tahoma"/>
                        <w:spacing w:val="-3"/>
                        <w:sz w:val="16"/>
                        <w:szCs w:val="16"/>
                        <w:lang w:val="es-EC"/>
                      </w:rPr>
                      <w:t xml:space="preserve"> </w:t>
                    </w:r>
                    <w:r w:rsidR="002E11BB">
                      <w:rPr>
                        <w:rFonts w:ascii="Tahoma" w:eastAsia="Tahoma" w:hAnsi="Tahoma" w:cs="Tahoma"/>
                        <w:spacing w:val="-3"/>
                        <w:sz w:val="16"/>
                        <w:szCs w:val="16"/>
                        <w:lang w:val="es-EC"/>
                      </w:rPr>
                      <w:t xml:space="preserve">Torre 4, </w:t>
                    </w:r>
                    <w:r w:rsidR="00255B41" w:rsidRPr="003C0322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Piso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 xml:space="preserve"> </w:t>
                    </w:r>
                    <w:r w:rsidR="002E11B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2</w:t>
                    </w:r>
                  </w:p>
                  <w:p w:rsidR="00A76C0C" w:rsidRPr="003C0322" w:rsidRDefault="00255B41">
                    <w:pPr>
                      <w:ind w:left="20" w:right="155"/>
                      <w:rPr>
                        <w:rFonts w:ascii="Tahoma" w:eastAsia="Tahoma" w:hAnsi="Tahoma" w:cs="Tahoma"/>
                        <w:sz w:val="16"/>
                        <w:szCs w:val="16"/>
                        <w:lang w:val="es-EC"/>
                      </w:rPr>
                    </w:pPr>
                    <w:r w:rsidRPr="003C0322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Teléfonos:</w:t>
                    </w:r>
                    <w:r w:rsidRPr="003C0322">
                      <w:rPr>
                        <w:rFonts w:ascii="Tahoma" w:eastAsia="Tahoma" w:hAnsi="Tahoma" w:cs="Tahoma"/>
                        <w:spacing w:val="2"/>
                        <w:sz w:val="16"/>
                        <w:szCs w:val="16"/>
                        <w:lang w:val="es-EC"/>
                      </w:rPr>
                      <w:t xml:space="preserve"> </w:t>
                    </w:r>
                    <w:r w:rsidRPr="003C0322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(59</w:t>
                    </w:r>
                    <w:r w:rsidR="0090163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3</w:t>
                    </w:r>
                    <w:r w:rsidRPr="003C0322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-</w:t>
                    </w:r>
                    <w:r w:rsidRPr="003C0322">
                      <w:rPr>
                        <w:rFonts w:ascii="Tahoma" w:eastAsia="Tahoma" w:hAnsi="Tahoma" w:cs="Tahoma"/>
                        <w:spacing w:val="-3"/>
                        <w:sz w:val="16"/>
                        <w:szCs w:val="16"/>
                        <w:lang w:val="es-EC"/>
                      </w:rPr>
                      <w:t xml:space="preserve"> </w:t>
                    </w:r>
                    <w:r w:rsidRPr="003C0322">
                      <w:rPr>
                        <w:rFonts w:ascii="Tahoma" w:eastAsia="Tahoma" w:hAnsi="Tahoma" w:cs="Tahoma"/>
                        <w:sz w:val="16"/>
                        <w:szCs w:val="16"/>
                        <w:lang w:val="es-EC"/>
                      </w:rPr>
                      <w:t>2)</w:t>
                    </w:r>
                    <w:r w:rsidRPr="003C0322">
                      <w:rPr>
                        <w:rFonts w:ascii="Tahoma" w:eastAsia="Tahoma" w:hAnsi="Tahoma" w:cs="Tahoma"/>
                        <w:spacing w:val="-2"/>
                        <w:sz w:val="16"/>
                        <w:szCs w:val="16"/>
                        <w:lang w:val="es-EC"/>
                      </w:rPr>
                      <w:t xml:space="preserve"> </w:t>
                    </w:r>
                    <w:r w:rsidR="002E11B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38</w:t>
                    </w:r>
                    <w:r w:rsidR="0090163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0</w:t>
                    </w:r>
                    <w:r w:rsidRPr="003C0322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-</w:t>
                    </w:r>
                    <w:r w:rsidR="002E11BB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19</w:t>
                    </w:r>
                    <w:r w:rsidR="0090163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20</w:t>
                    </w:r>
                  </w:p>
                  <w:p w:rsidR="00A76C0C" w:rsidRPr="003C0322" w:rsidRDefault="00255B41">
                    <w:pPr>
                      <w:ind w:left="20" w:right="18"/>
                      <w:rPr>
                        <w:rFonts w:ascii="Tahoma" w:eastAsia="Tahoma" w:hAnsi="Tahoma" w:cs="Tahoma"/>
                        <w:sz w:val="16"/>
                        <w:szCs w:val="16"/>
                        <w:lang w:val="es-EC"/>
                      </w:rPr>
                    </w:pPr>
                    <w:proofErr w:type="spellStart"/>
                    <w:r w:rsidRPr="003C0322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eMail</w:t>
                    </w:r>
                    <w:proofErr w:type="spellEnd"/>
                    <w:r w:rsidRPr="003C0322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:</w:t>
                    </w:r>
                    <w:r w:rsidRPr="003C0322">
                      <w:rPr>
                        <w:rFonts w:ascii="Tahoma" w:eastAsia="Tahoma" w:hAnsi="Tahoma" w:cs="Tahoma"/>
                        <w:sz w:val="16"/>
                        <w:szCs w:val="16"/>
                        <w:lang w:val="es-EC"/>
                      </w:rPr>
                      <w:t xml:space="preserve"> </w:t>
                    </w:r>
                    <w:r w:rsidRPr="003C0322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es-EC"/>
                      </w:rPr>
                      <w:t xml:space="preserve"> </w:t>
                    </w:r>
                    <w:hyperlink r:id="rId3" w:history="1">
                      <w:r w:rsidR="00901631" w:rsidRPr="00A75926">
                        <w:rPr>
                          <w:rStyle w:val="Hipervnculo"/>
                          <w:rFonts w:ascii="Tahoma" w:eastAsia="Tahoma" w:hAnsi="Tahoma" w:cs="Tahoma"/>
                          <w:spacing w:val="-1"/>
                          <w:sz w:val="16"/>
                          <w:szCs w:val="16"/>
                          <w:u w:color="0000FF"/>
                          <w:lang w:val="es-EC"/>
                        </w:rPr>
                        <w:t>ecuador.office@unfpa.org</w:t>
                      </w:r>
                    </w:hyperlink>
                    <w:r w:rsidRPr="003C0322">
                      <w:rPr>
                        <w:rFonts w:ascii="Tahoma" w:eastAsia="Tahoma" w:hAnsi="Tahoma" w:cs="Tahoma"/>
                        <w:color w:val="0000FF"/>
                        <w:spacing w:val="26"/>
                        <w:sz w:val="16"/>
                        <w:szCs w:val="16"/>
                        <w:lang w:val="es-EC"/>
                      </w:rPr>
                      <w:t xml:space="preserve"> </w:t>
                    </w:r>
                    <w:r w:rsidR="0090163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 xml:space="preserve">Quito </w:t>
                    </w:r>
                    <w:r w:rsidRPr="003C0322">
                      <w:rPr>
                        <w:rFonts w:ascii="Tahoma" w:eastAsia="Tahoma" w:hAnsi="Tahoma" w:cs="Tahoma"/>
                        <w:sz w:val="16"/>
                        <w:szCs w:val="16"/>
                        <w:lang w:val="es-EC"/>
                      </w:rPr>
                      <w:t>–</w:t>
                    </w:r>
                    <w:r w:rsidR="0090163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 xml:space="preserve"> Ecuador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CDA"/>
    <w:multiLevelType w:val="multilevel"/>
    <w:tmpl w:val="666C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62880"/>
    <w:multiLevelType w:val="hybridMultilevel"/>
    <w:tmpl w:val="CFDEFA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89B"/>
    <w:multiLevelType w:val="hybridMultilevel"/>
    <w:tmpl w:val="D534C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5F8"/>
    <w:multiLevelType w:val="multilevel"/>
    <w:tmpl w:val="2F2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52170"/>
    <w:multiLevelType w:val="multilevel"/>
    <w:tmpl w:val="E09C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648DC"/>
    <w:multiLevelType w:val="multilevel"/>
    <w:tmpl w:val="CE26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40E9E"/>
    <w:multiLevelType w:val="hybridMultilevel"/>
    <w:tmpl w:val="D1C64F3E"/>
    <w:lvl w:ilvl="0" w:tplc="7FE4C438">
      <w:start w:val="1"/>
      <w:numFmt w:val="bullet"/>
      <w:lvlText w:val=""/>
      <w:lvlJc w:val="left"/>
      <w:pPr>
        <w:ind w:left="1393" w:hanging="360"/>
      </w:pPr>
      <w:rPr>
        <w:rFonts w:ascii="Symbol" w:eastAsia="Symbol" w:hAnsi="Symbol" w:hint="default"/>
        <w:sz w:val="22"/>
        <w:szCs w:val="22"/>
      </w:rPr>
    </w:lvl>
    <w:lvl w:ilvl="1" w:tplc="11986E5A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2" w:tplc="E474BD10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3" w:tplc="B5A4E356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EEDACBAA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D8B8C99C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EC785438">
      <w:start w:val="1"/>
      <w:numFmt w:val="bullet"/>
      <w:lvlText w:val="•"/>
      <w:lvlJc w:val="left"/>
      <w:pPr>
        <w:ind w:left="5751" w:hanging="360"/>
      </w:pPr>
      <w:rPr>
        <w:rFonts w:hint="default"/>
      </w:rPr>
    </w:lvl>
    <w:lvl w:ilvl="7" w:tplc="6B3A019A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B5ECB540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</w:abstractNum>
  <w:abstractNum w:abstractNumId="7" w15:restartNumberingAfterBreak="0">
    <w:nsid w:val="248075EF"/>
    <w:multiLevelType w:val="hybridMultilevel"/>
    <w:tmpl w:val="37E4960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767D2"/>
    <w:multiLevelType w:val="multilevel"/>
    <w:tmpl w:val="4BE2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823ED"/>
    <w:multiLevelType w:val="multilevel"/>
    <w:tmpl w:val="F0B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352D3"/>
    <w:multiLevelType w:val="hybridMultilevel"/>
    <w:tmpl w:val="7BCE2B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F557E"/>
    <w:multiLevelType w:val="hybridMultilevel"/>
    <w:tmpl w:val="1368F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D30B6"/>
    <w:multiLevelType w:val="multilevel"/>
    <w:tmpl w:val="D4C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585876"/>
    <w:multiLevelType w:val="hybridMultilevel"/>
    <w:tmpl w:val="7FBCF208"/>
    <w:lvl w:ilvl="0" w:tplc="040A000F">
      <w:start w:val="1"/>
      <w:numFmt w:val="decimal"/>
      <w:lvlText w:val="%1."/>
      <w:lvlJc w:val="left"/>
      <w:pPr>
        <w:ind w:left="785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53F81"/>
    <w:multiLevelType w:val="hybridMultilevel"/>
    <w:tmpl w:val="7FBCF2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34E0D"/>
    <w:multiLevelType w:val="hybridMultilevel"/>
    <w:tmpl w:val="42F41C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22A1B"/>
    <w:multiLevelType w:val="hybridMultilevel"/>
    <w:tmpl w:val="1F86A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B48B7"/>
    <w:multiLevelType w:val="hybridMultilevel"/>
    <w:tmpl w:val="3BBE6B8E"/>
    <w:lvl w:ilvl="0" w:tplc="6C94F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6"/>
  </w:num>
  <w:num w:numId="5">
    <w:abstractNumId w:val="17"/>
  </w:num>
  <w:num w:numId="6">
    <w:abstractNumId w:val="7"/>
  </w:num>
  <w:num w:numId="7">
    <w:abstractNumId w:val="15"/>
  </w:num>
  <w:num w:numId="8">
    <w:abstractNumId w:val="1"/>
  </w:num>
  <w:num w:numId="9">
    <w:abstractNumId w:val="13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  <w:num w:numId="15">
    <w:abstractNumId w:val="8"/>
  </w:num>
  <w:num w:numId="16">
    <w:abstractNumId w:val="9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0C"/>
    <w:rsid w:val="000250A6"/>
    <w:rsid w:val="000431EC"/>
    <w:rsid w:val="000B0B52"/>
    <w:rsid w:val="00107EA8"/>
    <w:rsid w:val="00146988"/>
    <w:rsid w:val="00255B41"/>
    <w:rsid w:val="002E11BB"/>
    <w:rsid w:val="003A5580"/>
    <w:rsid w:val="003B4268"/>
    <w:rsid w:val="003C0322"/>
    <w:rsid w:val="00443989"/>
    <w:rsid w:val="00474AB7"/>
    <w:rsid w:val="005A16F2"/>
    <w:rsid w:val="00672A5D"/>
    <w:rsid w:val="00674191"/>
    <w:rsid w:val="006751CB"/>
    <w:rsid w:val="00675DE9"/>
    <w:rsid w:val="006D09FD"/>
    <w:rsid w:val="006D193E"/>
    <w:rsid w:val="006E0849"/>
    <w:rsid w:val="00704016"/>
    <w:rsid w:val="007C6E78"/>
    <w:rsid w:val="007F0A58"/>
    <w:rsid w:val="008B7C3B"/>
    <w:rsid w:val="008C6D1E"/>
    <w:rsid w:val="008F5D69"/>
    <w:rsid w:val="00901631"/>
    <w:rsid w:val="009178FB"/>
    <w:rsid w:val="009903DB"/>
    <w:rsid w:val="009B4150"/>
    <w:rsid w:val="00A63302"/>
    <w:rsid w:val="00A76C0C"/>
    <w:rsid w:val="00AA5A70"/>
    <w:rsid w:val="00B46FDC"/>
    <w:rsid w:val="00CC3E11"/>
    <w:rsid w:val="00CF4B9B"/>
    <w:rsid w:val="00D07ECE"/>
    <w:rsid w:val="00D651CF"/>
    <w:rsid w:val="00EF19AA"/>
    <w:rsid w:val="00F84477"/>
    <w:rsid w:val="00FA1E2E"/>
    <w:rsid w:val="00FD1D5C"/>
    <w:rsid w:val="00FE4CA1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A133"/>
  <w15:docId w15:val="{9E305C37-B6A1-4C9B-A451-9107DE23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02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93" w:hanging="360"/>
    </w:pPr>
    <w:rPr>
      <w:rFonts w:ascii="Arial" w:eastAsia="Arial" w:hAnsi="Arial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3C0322"/>
    <w:pPr>
      <w:widowControl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163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16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31"/>
  </w:style>
  <w:style w:type="paragraph" w:styleId="Piedepgina">
    <w:name w:val="footer"/>
    <w:basedOn w:val="Normal"/>
    <w:link w:val="PiedepginaCar"/>
    <w:uiPriority w:val="99"/>
    <w:unhideWhenUsed/>
    <w:rsid w:val="009016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31"/>
  </w:style>
  <w:style w:type="character" w:styleId="Hipervnculovisitado">
    <w:name w:val="FollowedHyperlink"/>
    <w:basedOn w:val="Fuentedeprrafopredeter"/>
    <w:uiPriority w:val="99"/>
    <w:semiHidden/>
    <w:unhideWhenUsed/>
    <w:rsid w:val="000431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443989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040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04016"/>
    <w:rPr>
      <w:rFonts w:ascii="Courier New" w:eastAsia="Times New Roman" w:hAnsi="Courier New" w:cs="Courier New"/>
      <w:sz w:val="20"/>
      <w:szCs w:val="20"/>
      <w:lang w:val="es-EC" w:eastAsia="es-EC"/>
    </w:rPr>
  </w:style>
  <w:style w:type="paragraph" w:styleId="NormalWeb">
    <w:name w:val="Normal (Web)"/>
    <w:basedOn w:val="Normal"/>
    <w:uiPriority w:val="99"/>
    <w:unhideWhenUsed/>
    <w:rsid w:val="00EF19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38LicFH5YHsVUZ4aFhmcFVBM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fpa.org/resources/unfpa-general-conditions-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cuador.office@unfpa.org" TargetMode="External"/><Relationship Id="rId2" Type="http://schemas.openxmlformats.org/officeDocument/2006/relationships/hyperlink" Target="mailto:ecuador.office@unfp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 VERBAL</vt:lpstr>
      <vt:lpstr>NOTA VERBAL</vt:lpstr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VERBAL</dc:title>
  <dc:creator>pgutierrez</dc:creator>
  <cp:lastModifiedBy>Doris Ruiz</cp:lastModifiedBy>
  <cp:revision>2</cp:revision>
  <dcterms:created xsi:type="dcterms:W3CDTF">2019-03-12T14:05:00Z</dcterms:created>
  <dcterms:modified xsi:type="dcterms:W3CDTF">2019-03-12T14:05:00Z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2017-04-20T00:00:00Z</vt:filetime>
  </property>
</Properties>
</file>